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52DD8" w:rsidRDefault="00E862E1">
      <w:pPr>
        <w:rPr>
          <w:rStyle w:val="tcnt3"/>
          <w:rFonts w:ascii="Arial" w:hAnsi="Arial" w:cs="Arial" w:hint="eastAsia"/>
          <w:color w:val="585858"/>
          <w:sz w:val="32"/>
          <w:szCs w:val="32"/>
        </w:rPr>
      </w:pPr>
      <w:r w:rsidRPr="00252DD8">
        <w:rPr>
          <w:rStyle w:val="tcnt3"/>
          <w:rFonts w:ascii="Arial" w:hAnsi="Arial" w:cs="Arial"/>
          <w:color w:val="585858"/>
          <w:sz w:val="32"/>
          <w:szCs w:val="32"/>
          <w:lang/>
        </w:rPr>
        <w:t>甘肃丝路唐牛科技实业股份有限公司商业计划书</w:t>
      </w:r>
    </w:p>
    <w:p w:rsidR="00252DD8" w:rsidRDefault="00252DD8" w:rsidP="00252DD8">
      <w:pPr>
        <w:widowControl/>
        <w:tabs>
          <w:tab w:val="num" w:pos="780"/>
        </w:tabs>
        <w:snapToGrid w:val="0"/>
        <w:ind w:left="855" w:hanging="780"/>
        <w:jc w:val="left"/>
        <w:rPr>
          <w:rFonts w:ascii="宋体" w:eastAsia="宋体" w:hAnsi="宋体" w:cs="Arial" w:hint="eastAsia"/>
          <w:color w:val="585858"/>
          <w:kern w:val="0"/>
          <w:sz w:val="32"/>
          <w:szCs w:val="32"/>
        </w:rPr>
      </w:pPr>
    </w:p>
    <w:p w:rsidR="00252DD8" w:rsidRPr="00252DD8" w:rsidRDefault="00252DD8" w:rsidP="00252DD8">
      <w:pPr>
        <w:widowControl/>
        <w:tabs>
          <w:tab w:val="num" w:pos="780"/>
        </w:tabs>
        <w:snapToGrid w:val="0"/>
        <w:ind w:left="855" w:hanging="780"/>
        <w:jc w:val="left"/>
        <w:rPr>
          <w:rFonts w:ascii="Arial" w:eastAsia="宋体" w:hAnsi="Arial" w:cs="Arial"/>
          <w:color w:val="585858"/>
          <w:kern w:val="0"/>
          <w:sz w:val="32"/>
          <w:szCs w:val="32"/>
          <w:lang/>
        </w:rPr>
      </w:pPr>
      <w:r w:rsidRPr="00252DD8">
        <w:rPr>
          <w:rFonts w:ascii="黑体" w:eastAsia="黑体" w:hAnsi="宋体" w:cs="黑体" w:hint="eastAsia"/>
          <w:color w:val="585858"/>
          <w:kern w:val="0"/>
          <w:sz w:val="32"/>
          <w:szCs w:val="32"/>
          <w:lang/>
        </w:rPr>
        <w:t>一、</w:t>
      </w:r>
      <w:r w:rsidRPr="00252DD8">
        <w:rPr>
          <w:rFonts w:ascii="Times New Roman" w:eastAsia="黑体" w:hAnsi="Times New Roman" w:cs="Times New Roman"/>
          <w:color w:val="585858"/>
          <w:kern w:val="0"/>
          <w:sz w:val="32"/>
          <w:szCs w:val="32"/>
          <w:lang/>
        </w:rPr>
        <w:t xml:space="preserve">  </w:t>
      </w:r>
      <w:r w:rsidRPr="00252DD8">
        <w:rPr>
          <w:rFonts w:ascii="黑体" w:eastAsia="黑体" w:hAnsi="宋体" w:cs="Arial" w:hint="eastAsia"/>
          <w:color w:val="585858"/>
          <w:kern w:val="0"/>
          <w:sz w:val="32"/>
          <w:szCs w:val="32"/>
          <w:lang/>
        </w:rPr>
        <w:t>企业简介</w:t>
      </w:r>
    </w:p>
    <w:p w:rsidR="00252DD8" w:rsidRPr="00252DD8" w:rsidRDefault="00252DD8" w:rsidP="00252DD8">
      <w:pPr>
        <w:widowControl/>
        <w:snapToGrid w:val="0"/>
        <w:ind w:firstLineChars="225" w:firstLine="72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1. 基本情况</w:t>
      </w:r>
    </w:p>
    <w:p w:rsidR="00252DD8" w:rsidRPr="00252DD8" w:rsidRDefault="00252DD8" w:rsidP="00252DD8">
      <w:pPr>
        <w:widowControl/>
        <w:snapToGrid w:val="0"/>
        <w:ind w:firstLineChars="225" w:firstLine="72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2. 主要业务</w:t>
      </w:r>
    </w:p>
    <w:p w:rsidR="00252DD8" w:rsidRPr="00252DD8" w:rsidRDefault="00252DD8" w:rsidP="00252DD8">
      <w:pPr>
        <w:widowControl/>
        <w:snapToGrid w:val="0"/>
        <w:ind w:firstLineChars="225" w:firstLine="72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3. 历史业绩</w:t>
      </w:r>
    </w:p>
    <w:p w:rsidR="00252DD8" w:rsidRPr="00252DD8" w:rsidRDefault="00252DD8" w:rsidP="00252DD8">
      <w:pPr>
        <w:widowControl/>
        <w:snapToGrid w:val="0"/>
        <w:ind w:firstLineChars="225" w:firstLine="72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4. 经营宗旨</w:t>
      </w:r>
    </w:p>
    <w:p w:rsidR="00252DD8" w:rsidRPr="00252DD8" w:rsidRDefault="00252DD8" w:rsidP="00252DD8">
      <w:pPr>
        <w:widowControl/>
        <w:snapToGrid w:val="0"/>
        <w:ind w:left="495"/>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w:t>
      </w:r>
    </w:p>
    <w:p w:rsidR="00252DD8" w:rsidRPr="00252DD8" w:rsidRDefault="00252DD8" w:rsidP="00252DD8">
      <w:pPr>
        <w:widowControl/>
        <w:tabs>
          <w:tab w:val="num" w:pos="360"/>
        </w:tabs>
        <w:snapToGrid w:val="0"/>
        <w:ind w:left="855" w:hanging="780"/>
        <w:jc w:val="left"/>
        <w:rPr>
          <w:rFonts w:ascii="Arial" w:eastAsia="宋体" w:hAnsi="Arial" w:cs="Arial"/>
          <w:color w:val="585858"/>
          <w:kern w:val="0"/>
          <w:sz w:val="32"/>
          <w:szCs w:val="32"/>
          <w:lang/>
        </w:rPr>
      </w:pPr>
      <w:r w:rsidRPr="00252DD8">
        <w:rPr>
          <w:rFonts w:ascii="黑体" w:eastAsia="黑体" w:hAnsi="宋体" w:cs="黑体" w:hint="eastAsia"/>
          <w:color w:val="585858"/>
          <w:kern w:val="0"/>
          <w:sz w:val="32"/>
          <w:szCs w:val="32"/>
          <w:lang/>
        </w:rPr>
        <w:t>二、</w:t>
      </w:r>
      <w:r w:rsidRPr="00252DD8">
        <w:rPr>
          <w:rFonts w:ascii="Times New Roman" w:eastAsia="黑体" w:hAnsi="Times New Roman" w:cs="Times New Roman"/>
          <w:color w:val="585858"/>
          <w:kern w:val="0"/>
          <w:sz w:val="32"/>
          <w:szCs w:val="32"/>
          <w:lang/>
        </w:rPr>
        <w:t xml:space="preserve">  </w:t>
      </w:r>
      <w:r w:rsidRPr="00252DD8">
        <w:rPr>
          <w:rFonts w:ascii="黑体" w:eastAsia="黑体" w:hAnsi="宋体" w:cs="Arial" w:hint="eastAsia"/>
          <w:color w:val="585858"/>
          <w:kern w:val="0"/>
          <w:sz w:val="32"/>
          <w:szCs w:val="32"/>
          <w:lang/>
        </w:rPr>
        <w:t>肉牛产业及公司在行业中的地位</w:t>
      </w:r>
    </w:p>
    <w:p w:rsidR="00252DD8" w:rsidRPr="00252DD8" w:rsidRDefault="00252DD8" w:rsidP="00252DD8">
      <w:pPr>
        <w:widowControl/>
        <w:tabs>
          <w:tab w:val="left" w:pos="0"/>
        </w:tabs>
        <w:snapToGrid w:val="0"/>
        <w:ind w:firstLineChars="225" w:firstLine="72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1. 行业背景及特点</w:t>
      </w:r>
    </w:p>
    <w:p w:rsidR="00252DD8" w:rsidRPr="00252DD8" w:rsidRDefault="00252DD8" w:rsidP="00252DD8">
      <w:pPr>
        <w:widowControl/>
        <w:tabs>
          <w:tab w:val="left" w:pos="0"/>
        </w:tabs>
        <w:snapToGrid w:val="0"/>
        <w:ind w:firstLineChars="225" w:firstLine="72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2. 相关产品市场需求展望</w:t>
      </w:r>
    </w:p>
    <w:p w:rsidR="00252DD8" w:rsidRPr="00252DD8" w:rsidRDefault="00252DD8" w:rsidP="00252DD8">
      <w:pPr>
        <w:widowControl/>
        <w:tabs>
          <w:tab w:val="left" w:pos="0"/>
        </w:tabs>
        <w:snapToGrid w:val="0"/>
        <w:ind w:firstLineChars="225" w:firstLine="72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3. 所在西部肉牛产业的背景</w:t>
      </w:r>
    </w:p>
    <w:p w:rsidR="00252DD8" w:rsidRPr="00252DD8" w:rsidRDefault="00252DD8" w:rsidP="00252DD8">
      <w:pPr>
        <w:widowControl/>
        <w:tabs>
          <w:tab w:val="left" w:pos="0"/>
        </w:tabs>
        <w:snapToGrid w:val="0"/>
        <w:ind w:firstLineChars="225" w:firstLine="72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4. 公司发展定位及主要产品</w:t>
      </w:r>
    </w:p>
    <w:p w:rsidR="00252DD8" w:rsidRPr="00252DD8" w:rsidRDefault="00252DD8" w:rsidP="00252DD8">
      <w:pPr>
        <w:widowControl/>
        <w:snapToGrid w:val="0"/>
        <w:ind w:left="495"/>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w:t>
      </w:r>
    </w:p>
    <w:p w:rsidR="00252DD8" w:rsidRPr="00252DD8" w:rsidRDefault="00252DD8" w:rsidP="00252DD8">
      <w:pPr>
        <w:widowControl/>
        <w:tabs>
          <w:tab w:val="num" w:pos="0"/>
          <w:tab w:val="num" w:pos="780"/>
        </w:tabs>
        <w:snapToGrid w:val="0"/>
        <w:jc w:val="left"/>
        <w:rPr>
          <w:rFonts w:ascii="Arial" w:eastAsia="宋体" w:hAnsi="Arial" w:cs="Arial"/>
          <w:color w:val="585858"/>
          <w:kern w:val="0"/>
          <w:sz w:val="32"/>
          <w:szCs w:val="32"/>
          <w:lang/>
        </w:rPr>
      </w:pPr>
      <w:r w:rsidRPr="00252DD8">
        <w:rPr>
          <w:rFonts w:ascii="黑体" w:eastAsia="黑体" w:hAnsi="宋体" w:cs="黑体" w:hint="eastAsia"/>
          <w:color w:val="585858"/>
          <w:kern w:val="0"/>
          <w:sz w:val="32"/>
          <w:szCs w:val="32"/>
          <w:lang/>
        </w:rPr>
        <w:t>三、</w:t>
      </w:r>
      <w:r w:rsidRPr="00252DD8">
        <w:rPr>
          <w:rFonts w:ascii="Times New Roman" w:eastAsia="黑体" w:hAnsi="Times New Roman" w:cs="Times New Roman"/>
          <w:color w:val="585858"/>
          <w:kern w:val="0"/>
          <w:sz w:val="32"/>
          <w:szCs w:val="32"/>
          <w:lang/>
        </w:rPr>
        <w:t xml:space="preserve">  </w:t>
      </w:r>
      <w:r w:rsidRPr="00252DD8">
        <w:rPr>
          <w:rFonts w:ascii="黑体" w:eastAsia="黑体" w:hAnsi="宋体" w:cs="Arial" w:hint="eastAsia"/>
          <w:color w:val="585858"/>
          <w:kern w:val="0"/>
          <w:sz w:val="32"/>
          <w:szCs w:val="32"/>
          <w:lang/>
        </w:rPr>
        <w:t>公司的优势分析</w:t>
      </w:r>
    </w:p>
    <w:p w:rsidR="00252DD8" w:rsidRPr="00252DD8" w:rsidRDefault="00252DD8" w:rsidP="00252DD8">
      <w:pPr>
        <w:widowControl/>
        <w:snapToGrid w:val="0"/>
        <w:ind w:firstLineChars="225" w:firstLine="72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1.有国家政策的充分支持</w:t>
      </w:r>
    </w:p>
    <w:p w:rsidR="00252DD8" w:rsidRPr="00252DD8" w:rsidRDefault="00252DD8" w:rsidP="00252DD8">
      <w:pPr>
        <w:widowControl/>
        <w:snapToGrid w:val="0"/>
        <w:ind w:firstLineChars="225" w:firstLine="72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2.资源的稀缺性和垄断性</w:t>
      </w:r>
    </w:p>
    <w:p w:rsidR="00252DD8" w:rsidRPr="00252DD8" w:rsidRDefault="00252DD8" w:rsidP="00252DD8">
      <w:pPr>
        <w:widowControl/>
        <w:tabs>
          <w:tab w:val="num" w:pos="0"/>
        </w:tabs>
        <w:snapToGrid w:val="0"/>
        <w:ind w:firstLineChars="225" w:firstLine="72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3.过往业绩良好，财务状况良好</w:t>
      </w:r>
    </w:p>
    <w:p w:rsidR="00252DD8" w:rsidRPr="00252DD8" w:rsidRDefault="00252DD8" w:rsidP="00252DD8">
      <w:pPr>
        <w:widowControl/>
        <w:snapToGrid w:val="0"/>
        <w:ind w:firstLineChars="225" w:firstLine="72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4.发展机遇及成长性</w:t>
      </w:r>
    </w:p>
    <w:p w:rsidR="00252DD8" w:rsidRPr="00252DD8" w:rsidRDefault="00252DD8" w:rsidP="00252DD8">
      <w:pPr>
        <w:widowControl/>
        <w:snapToGrid w:val="0"/>
        <w:ind w:firstLineChars="225" w:firstLine="72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5.扎实优良的管理基础</w:t>
      </w:r>
    </w:p>
    <w:p w:rsidR="00252DD8" w:rsidRPr="00252DD8" w:rsidRDefault="00252DD8" w:rsidP="00252DD8">
      <w:pPr>
        <w:widowControl/>
        <w:snapToGrid w:val="0"/>
        <w:ind w:firstLineChars="300" w:firstLine="96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（1）清晰战略定位</w:t>
      </w:r>
    </w:p>
    <w:p w:rsidR="00252DD8" w:rsidRPr="00252DD8" w:rsidRDefault="00252DD8" w:rsidP="00252DD8">
      <w:pPr>
        <w:widowControl/>
        <w:snapToGrid w:val="0"/>
        <w:ind w:firstLineChars="300" w:firstLine="96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（2）良好的公司治理结构</w:t>
      </w:r>
    </w:p>
    <w:p w:rsidR="00252DD8" w:rsidRPr="00252DD8" w:rsidRDefault="00252DD8" w:rsidP="00252DD8">
      <w:pPr>
        <w:widowControl/>
        <w:snapToGrid w:val="0"/>
        <w:ind w:firstLineChars="300" w:firstLine="96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（3）初步建立起了较完备的国内外经营商贸网络</w:t>
      </w:r>
    </w:p>
    <w:p w:rsidR="00252DD8" w:rsidRPr="00252DD8" w:rsidRDefault="00252DD8" w:rsidP="00252DD8">
      <w:pPr>
        <w:widowControl/>
        <w:tabs>
          <w:tab w:val="num" w:pos="0"/>
        </w:tabs>
        <w:snapToGrid w:val="0"/>
        <w:ind w:firstLineChars="300" w:firstLine="96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（4）有较强的研发能力和人才基础</w:t>
      </w:r>
    </w:p>
    <w:p w:rsidR="00252DD8" w:rsidRPr="00252DD8" w:rsidRDefault="00252DD8" w:rsidP="00252DD8">
      <w:pPr>
        <w:widowControl/>
        <w:snapToGrid w:val="0"/>
        <w:ind w:left="615"/>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w:t>
      </w:r>
    </w:p>
    <w:p w:rsidR="00252DD8" w:rsidRPr="00252DD8" w:rsidRDefault="00252DD8" w:rsidP="00252DD8">
      <w:pPr>
        <w:widowControl/>
        <w:tabs>
          <w:tab w:val="left" w:pos="900"/>
        </w:tabs>
        <w:snapToGrid w:val="0"/>
        <w:jc w:val="left"/>
        <w:rPr>
          <w:rFonts w:ascii="Arial" w:eastAsia="宋体" w:hAnsi="Arial" w:cs="Arial"/>
          <w:color w:val="585858"/>
          <w:kern w:val="0"/>
          <w:sz w:val="32"/>
          <w:szCs w:val="32"/>
          <w:lang/>
        </w:rPr>
      </w:pPr>
      <w:r w:rsidRPr="00252DD8">
        <w:rPr>
          <w:rFonts w:ascii="黑体" w:eastAsia="黑体" w:hAnsi="宋体" w:cs="Arial" w:hint="eastAsia"/>
          <w:color w:val="585858"/>
          <w:kern w:val="0"/>
          <w:sz w:val="32"/>
          <w:szCs w:val="32"/>
          <w:lang/>
        </w:rPr>
        <w:t>四</w:t>
      </w:r>
      <w:r w:rsidRPr="00252DD8">
        <w:rPr>
          <w:rFonts w:ascii="宋体" w:eastAsia="宋体" w:hAnsi="宋体" w:cs="Arial" w:hint="eastAsia"/>
          <w:color w:val="585858"/>
          <w:kern w:val="0"/>
          <w:sz w:val="32"/>
          <w:szCs w:val="32"/>
          <w:lang/>
        </w:rPr>
        <w:t xml:space="preserve">、  </w:t>
      </w:r>
      <w:r w:rsidRPr="00252DD8">
        <w:rPr>
          <w:rFonts w:ascii="黑体" w:eastAsia="黑体" w:hAnsi="宋体" w:cs="Arial" w:hint="eastAsia"/>
          <w:color w:val="585858"/>
          <w:kern w:val="0"/>
          <w:sz w:val="32"/>
          <w:szCs w:val="32"/>
          <w:lang/>
        </w:rPr>
        <w:t>公司资本运作可行性分析</w:t>
      </w:r>
    </w:p>
    <w:p w:rsidR="00252DD8" w:rsidRPr="00252DD8" w:rsidRDefault="00252DD8" w:rsidP="00252DD8">
      <w:pPr>
        <w:widowControl/>
        <w:snapToGrid w:val="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1．已有明确上市及融资计划</w:t>
      </w:r>
    </w:p>
    <w:p w:rsidR="00252DD8" w:rsidRPr="00252DD8" w:rsidRDefault="00252DD8" w:rsidP="00252DD8">
      <w:pPr>
        <w:widowControl/>
        <w:snapToGrid w:val="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2．上市融资的有利条件</w:t>
      </w:r>
    </w:p>
    <w:p w:rsidR="00252DD8" w:rsidRPr="00252DD8" w:rsidRDefault="00252DD8" w:rsidP="00252DD8">
      <w:pPr>
        <w:widowControl/>
        <w:snapToGrid w:val="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3．上市融资可能表现分析</w:t>
      </w:r>
    </w:p>
    <w:p w:rsidR="00252DD8" w:rsidRPr="00252DD8" w:rsidRDefault="00252DD8" w:rsidP="00252DD8">
      <w:pPr>
        <w:widowControl/>
        <w:snapToGrid w:val="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4．风险提示 </w:t>
      </w:r>
    </w:p>
    <w:p w:rsidR="00252DD8" w:rsidRPr="00252DD8" w:rsidRDefault="00252DD8" w:rsidP="00252DD8">
      <w:pPr>
        <w:widowControl/>
        <w:snapToGrid w:val="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w:t>
      </w:r>
    </w:p>
    <w:p w:rsidR="00252DD8" w:rsidRPr="00252DD8" w:rsidRDefault="00252DD8" w:rsidP="00252DD8">
      <w:pPr>
        <w:widowControl/>
        <w:snapToGrid w:val="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lastRenderedPageBreak/>
        <w:t> </w:t>
      </w:r>
    </w:p>
    <w:p w:rsidR="00252DD8" w:rsidRPr="00252DD8" w:rsidRDefault="00252DD8" w:rsidP="00252DD8">
      <w:pPr>
        <w:widowControl/>
        <w:snapToGrid w:val="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w:t>
      </w:r>
    </w:p>
    <w:p w:rsidR="00252DD8" w:rsidRPr="00252DD8" w:rsidRDefault="00252DD8" w:rsidP="00252DD8">
      <w:pPr>
        <w:widowControl/>
        <w:snapToGrid w:val="0"/>
        <w:jc w:val="center"/>
        <w:rPr>
          <w:rFonts w:ascii="Arial" w:eastAsia="宋体" w:hAnsi="Arial" w:cs="Arial"/>
          <w:color w:val="585858"/>
          <w:kern w:val="0"/>
          <w:sz w:val="32"/>
          <w:szCs w:val="32"/>
          <w:lang/>
        </w:rPr>
      </w:pPr>
      <w:r w:rsidRPr="00252DD8">
        <w:rPr>
          <w:rFonts w:ascii="黑体" w:eastAsia="黑体" w:hAnsi="宋体" w:cs="Arial" w:hint="eastAsia"/>
          <w:b/>
          <w:color w:val="585858"/>
          <w:kern w:val="0"/>
          <w:sz w:val="32"/>
          <w:szCs w:val="32"/>
          <w:lang/>
        </w:rPr>
        <w:t>一、企业简介</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1．基本情况</w:t>
      </w:r>
    </w:p>
    <w:p w:rsidR="00252DD8" w:rsidRPr="00252DD8" w:rsidRDefault="00252DD8" w:rsidP="00252DD8">
      <w:pPr>
        <w:widowControl/>
        <w:adjustRightInd w:val="0"/>
        <w:snapToGrid w:val="0"/>
        <w:spacing w:beforeLines="50" w:afterLines="50" w:line="360" w:lineRule="auto"/>
        <w:ind w:firstLine="435"/>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甘肃丝路唐牛科技实业股份有限公司（以下简称唐牛科技）是拟报经甘肃省政府批准成立的股份制企业，注册资本5000万元人民币。公司住所为甘肃省张掖市甘州区。</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公司的最大股东是“华厦鑫源（北京）投资担保有限公司”，占51%的份额（其它49%份额由内蒙古特牧饵养殖有限公司、张掖甘州区政府及自然人以现金投入持有部分，另由技术提供方以无形资产投入持有部分）。华厦鑫源投资担保有限公司是一家民营企业，其注册资本1亿元人民币，总资产5亿元人民币，业务涉及产业区域为房地产、煤矿、畜牧业，贸易等，旗下有6家控股及参股企业。其中涉及牛产业开发业务的主要是内蒙古特牧饵养殖有限公司。</w:t>
      </w:r>
    </w:p>
    <w:p w:rsidR="00252DD8" w:rsidRPr="00252DD8" w:rsidRDefault="00252DD8" w:rsidP="00252DD8">
      <w:pPr>
        <w:widowControl/>
        <w:adjustRightInd w:val="0"/>
        <w:snapToGrid w:val="0"/>
        <w:spacing w:line="300" w:lineRule="auto"/>
        <w:ind w:firstLineChars="100" w:firstLine="320"/>
        <w:jc w:val="left"/>
        <w:rPr>
          <w:rFonts w:ascii="Arial" w:eastAsia="宋体" w:hAnsi="Arial" w:cs="Arial"/>
          <w:color w:val="585858"/>
          <w:kern w:val="0"/>
          <w:sz w:val="32"/>
          <w:szCs w:val="32"/>
          <w:lang/>
        </w:rPr>
      </w:pPr>
      <w:r w:rsidRPr="00252DD8">
        <w:rPr>
          <w:rFonts w:ascii="Times New Roman" w:eastAsia="宋体" w:hAnsi="Times New Roman" w:cs="Arial" w:hint="eastAsia"/>
          <w:color w:val="585858"/>
          <w:kern w:val="0"/>
          <w:sz w:val="32"/>
          <w:szCs w:val="32"/>
          <w:lang/>
        </w:rPr>
        <w:t>公司主要股东及股份比例情况如下表：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0"/>
        <w:gridCol w:w="1226"/>
        <w:gridCol w:w="1530"/>
        <w:gridCol w:w="1530"/>
      </w:tblGrid>
      <w:tr w:rsidR="00252DD8" w:rsidRPr="00252DD8" w:rsidTr="00252DD8">
        <w:tc>
          <w:tcPr>
            <w:tcW w:w="2580"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Times New Roman" w:eastAsia="宋体" w:hAnsi="Times New Roman" w:cs="Arial" w:hint="eastAsia"/>
                <w:b/>
                <w:bCs/>
                <w:color w:val="585858"/>
                <w:kern w:val="0"/>
                <w:sz w:val="32"/>
                <w:szCs w:val="32"/>
              </w:rPr>
              <w:t>股东名称</w:t>
            </w:r>
          </w:p>
        </w:tc>
        <w:tc>
          <w:tcPr>
            <w:tcW w:w="692"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Arial" w:hint="eastAsia"/>
                <w:b/>
                <w:bCs/>
                <w:color w:val="585858"/>
                <w:kern w:val="0"/>
                <w:sz w:val="32"/>
                <w:szCs w:val="32"/>
              </w:rPr>
              <w:t>出资额</w:t>
            </w:r>
          </w:p>
        </w:tc>
        <w:tc>
          <w:tcPr>
            <w:tcW w:w="864"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Arial" w:hint="eastAsia"/>
                <w:b/>
                <w:bCs/>
                <w:color w:val="585858"/>
                <w:kern w:val="0"/>
                <w:sz w:val="32"/>
                <w:szCs w:val="32"/>
              </w:rPr>
              <w:t>出资形式</w:t>
            </w:r>
          </w:p>
        </w:tc>
        <w:tc>
          <w:tcPr>
            <w:tcW w:w="864"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Arial" w:hint="eastAsia"/>
                <w:b/>
                <w:bCs/>
                <w:color w:val="585858"/>
                <w:kern w:val="0"/>
                <w:sz w:val="32"/>
                <w:szCs w:val="32"/>
              </w:rPr>
              <w:t>股份比例</w:t>
            </w:r>
          </w:p>
        </w:tc>
      </w:tr>
      <w:tr w:rsidR="00252DD8" w:rsidRPr="00252DD8" w:rsidTr="00252DD8">
        <w:tc>
          <w:tcPr>
            <w:tcW w:w="2580"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Arial" w:hint="eastAsia"/>
                <w:color w:val="585858"/>
                <w:kern w:val="0"/>
                <w:sz w:val="32"/>
                <w:szCs w:val="32"/>
              </w:rPr>
              <w:t>北京华厦金源投资担保有限公司</w:t>
            </w:r>
          </w:p>
        </w:tc>
        <w:tc>
          <w:tcPr>
            <w:tcW w:w="692"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Times New Roman"/>
                <w:color w:val="585858"/>
                <w:kern w:val="0"/>
                <w:sz w:val="32"/>
                <w:szCs w:val="32"/>
              </w:rPr>
              <w:t> </w:t>
            </w:r>
          </w:p>
        </w:tc>
        <w:tc>
          <w:tcPr>
            <w:tcW w:w="864"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Times New Roman"/>
                <w:color w:val="585858"/>
                <w:kern w:val="0"/>
                <w:sz w:val="32"/>
                <w:szCs w:val="32"/>
              </w:rPr>
              <w:t> </w:t>
            </w:r>
          </w:p>
        </w:tc>
        <w:tc>
          <w:tcPr>
            <w:tcW w:w="864"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Times New Roman"/>
                <w:color w:val="585858"/>
                <w:kern w:val="0"/>
                <w:sz w:val="32"/>
                <w:szCs w:val="32"/>
              </w:rPr>
              <w:t> </w:t>
            </w:r>
          </w:p>
        </w:tc>
      </w:tr>
      <w:tr w:rsidR="00252DD8" w:rsidRPr="00252DD8" w:rsidTr="00252DD8">
        <w:tc>
          <w:tcPr>
            <w:tcW w:w="2580"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Arial" w:hint="eastAsia"/>
                <w:color w:val="585858"/>
                <w:kern w:val="0"/>
                <w:sz w:val="32"/>
                <w:szCs w:val="32"/>
              </w:rPr>
              <w:t>内蒙古绿金科技有限公司</w:t>
            </w:r>
          </w:p>
        </w:tc>
        <w:tc>
          <w:tcPr>
            <w:tcW w:w="692"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Times New Roman"/>
                <w:color w:val="585858"/>
                <w:kern w:val="0"/>
                <w:sz w:val="32"/>
                <w:szCs w:val="32"/>
              </w:rPr>
              <w:t> </w:t>
            </w:r>
          </w:p>
        </w:tc>
        <w:tc>
          <w:tcPr>
            <w:tcW w:w="864"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Times New Roman"/>
                <w:color w:val="585858"/>
                <w:kern w:val="0"/>
                <w:sz w:val="32"/>
                <w:szCs w:val="32"/>
              </w:rPr>
              <w:t> </w:t>
            </w:r>
          </w:p>
        </w:tc>
        <w:tc>
          <w:tcPr>
            <w:tcW w:w="864"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Times New Roman"/>
                <w:color w:val="585858"/>
                <w:kern w:val="0"/>
                <w:sz w:val="32"/>
                <w:szCs w:val="32"/>
              </w:rPr>
              <w:t> </w:t>
            </w:r>
          </w:p>
        </w:tc>
      </w:tr>
      <w:tr w:rsidR="00252DD8" w:rsidRPr="00252DD8" w:rsidTr="00252DD8">
        <w:tc>
          <w:tcPr>
            <w:tcW w:w="2580"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Arial" w:hint="eastAsia"/>
                <w:color w:val="585858"/>
                <w:kern w:val="0"/>
                <w:sz w:val="32"/>
                <w:szCs w:val="32"/>
              </w:rPr>
              <w:t>加福得（北京）食品有限公司</w:t>
            </w:r>
          </w:p>
        </w:tc>
        <w:tc>
          <w:tcPr>
            <w:tcW w:w="692"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Times New Roman"/>
                <w:color w:val="585858"/>
                <w:kern w:val="0"/>
                <w:sz w:val="32"/>
                <w:szCs w:val="32"/>
              </w:rPr>
              <w:t> </w:t>
            </w:r>
          </w:p>
        </w:tc>
        <w:tc>
          <w:tcPr>
            <w:tcW w:w="864"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Times New Roman"/>
                <w:color w:val="585858"/>
                <w:kern w:val="0"/>
                <w:sz w:val="32"/>
                <w:szCs w:val="32"/>
              </w:rPr>
              <w:t> </w:t>
            </w:r>
          </w:p>
        </w:tc>
        <w:tc>
          <w:tcPr>
            <w:tcW w:w="864"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Times New Roman"/>
                <w:color w:val="585858"/>
                <w:kern w:val="0"/>
                <w:sz w:val="32"/>
                <w:szCs w:val="32"/>
              </w:rPr>
              <w:t> </w:t>
            </w:r>
          </w:p>
        </w:tc>
      </w:tr>
      <w:tr w:rsidR="00252DD8" w:rsidRPr="00252DD8" w:rsidTr="00252DD8">
        <w:tc>
          <w:tcPr>
            <w:tcW w:w="2580"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proofErr w:type="gramStart"/>
            <w:r w:rsidRPr="00252DD8">
              <w:rPr>
                <w:rFonts w:ascii="Times New Roman" w:eastAsia="宋体" w:hAnsi="Times New Roman" w:cs="Arial" w:hint="eastAsia"/>
                <w:color w:val="585858"/>
                <w:kern w:val="0"/>
                <w:sz w:val="32"/>
                <w:szCs w:val="32"/>
              </w:rPr>
              <w:t>陈钦国</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Times New Roman"/>
                <w:color w:val="585858"/>
                <w:kern w:val="0"/>
                <w:sz w:val="32"/>
                <w:szCs w:val="32"/>
              </w:rPr>
              <w:t> </w:t>
            </w:r>
          </w:p>
        </w:tc>
        <w:tc>
          <w:tcPr>
            <w:tcW w:w="864"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Times New Roman"/>
                <w:color w:val="585858"/>
                <w:kern w:val="0"/>
                <w:sz w:val="32"/>
                <w:szCs w:val="32"/>
              </w:rPr>
              <w:t> </w:t>
            </w:r>
          </w:p>
        </w:tc>
        <w:tc>
          <w:tcPr>
            <w:tcW w:w="864"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Times New Roman"/>
                <w:color w:val="585858"/>
                <w:kern w:val="0"/>
                <w:sz w:val="32"/>
                <w:szCs w:val="32"/>
              </w:rPr>
              <w:t> </w:t>
            </w:r>
          </w:p>
        </w:tc>
      </w:tr>
      <w:tr w:rsidR="00252DD8" w:rsidRPr="00252DD8" w:rsidTr="00252DD8">
        <w:tc>
          <w:tcPr>
            <w:tcW w:w="2580"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Arial" w:hint="eastAsia"/>
                <w:color w:val="585858"/>
                <w:kern w:val="0"/>
                <w:sz w:val="32"/>
                <w:szCs w:val="32"/>
              </w:rPr>
              <w:t>王松叶</w:t>
            </w:r>
          </w:p>
        </w:tc>
        <w:tc>
          <w:tcPr>
            <w:tcW w:w="692"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Times New Roman"/>
                <w:color w:val="585858"/>
                <w:kern w:val="0"/>
                <w:sz w:val="32"/>
                <w:szCs w:val="32"/>
              </w:rPr>
              <w:t> </w:t>
            </w:r>
          </w:p>
        </w:tc>
        <w:tc>
          <w:tcPr>
            <w:tcW w:w="864"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Times New Roman"/>
                <w:color w:val="585858"/>
                <w:kern w:val="0"/>
                <w:sz w:val="32"/>
                <w:szCs w:val="32"/>
              </w:rPr>
              <w:t> </w:t>
            </w:r>
          </w:p>
        </w:tc>
        <w:tc>
          <w:tcPr>
            <w:tcW w:w="864" w:type="pc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Times New Roman" w:eastAsia="宋体" w:hAnsi="Times New Roman" w:cs="Times New Roman"/>
                <w:color w:val="585858"/>
                <w:kern w:val="0"/>
                <w:sz w:val="32"/>
                <w:szCs w:val="32"/>
              </w:rPr>
              <w:t> </w:t>
            </w:r>
          </w:p>
        </w:tc>
      </w:tr>
    </w:tbl>
    <w:p w:rsidR="00252DD8" w:rsidRPr="00252DD8" w:rsidRDefault="00252DD8" w:rsidP="00252DD8">
      <w:pPr>
        <w:widowControl/>
        <w:adjustRightInd w:val="0"/>
        <w:snapToGrid w:val="0"/>
        <w:spacing w:line="300" w:lineRule="auto"/>
        <w:jc w:val="left"/>
        <w:rPr>
          <w:rFonts w:ascii="Arial" w:eastAsia="宋体" w:hAnsi="Arial" w:cs="Arial"/>
          <w:color w:val="585858"/>
          <w:kern w:val="0"/>
          <w:sz w:val="32"/>
          <w:szCs w:val="32"/>
          <w:lang/>
        </w:rPr>
      </w:pPr>
      <w:r w:rsidRPr="00252DD8">
        <w:rPr>
          <w:rFonts w:ascii="Times New Roman" w:eastAsia="宋体" w:hAnsi="Times New Roman" w:cs="Times New Roman"/>
          <w:color w:val="585858"/>
          <w:kern w:val="0"/>
          <w:sz w:val="32"/>
          <w:szCs w:val="32"/>
          <w:lang/>
        </w:rPr>
        <w:lastRenderedPageBreak/>
        <w:t xml:space="preserve">   </w:t>
      </w:r>
      <w:r w:rsidRPr="00252DD8">
        <w:rPr>
          <w:rFonts w:ascii="Times New Roman" w:eastAsia="宋体" w:hAnsi="Times New Roman" w:cs="Arial" w:hint="eastAsia"/>
          <w:color w:val="585858"/>
          <w:kern w:val="0"/>
          <w:sz w:val="32"/>
          <w:szCs w:val="32"/>
          <w:lang/>
        </w:rPr>
        <w:t>目前公司内部部门设置情况如下：</w:t>
      </w: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center"/>
              <w:divId w:val="1951207987"/>
              <w:rPr>
                <w:rFonts w:ascii="Arial" w:eastAsia="宋体" w:hAnsi="Arial" w:cs="Arial"/>
                <w:color w:val="585858"/>
                <w:kern w:val="0"/>
                <w:sz w:val="32"/>
                <w:szCs w:val="32"/>
              </w:rPr>
            </w:pPr>
            <w:r w:rsidRPr="00252DD8">
              <w:rPr>
                <w:rFonts w:ascii="楷体_GB2312" w:eastAsia="楷体_GB2312" w:hAnsi="Arial" w:cs="楷体_GB2312" w:hint="eastAsia"/>
                <w:b/>
                <w:bCs/>
                <w:color w:val="335338"/>
                <w:kern w:val="0"/>
                <w:sz w:val="32"/>
                <w:szCs w:val="32"/>
                <w:lang w:val="zh-CN"/>
              </w:rPr>
              <w:t>总经理</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center"/>
              <w:divId w:val="1143817096"/>
              <w:rPr>
                <w:rFonts w:ascii="Arial" w:eastAsia="宋体" w:hAnsi="Arial" w:cs="Arial"/>
                <w:color w:val="585858"/>
                <w:kern w:val="0"/>
                <w:sz w:val="32"/>
                <w:szCs w:val="32"/>
              </w:rPr>
            </w:pPr>
            <w:r w:rsidRPr="00252DD8">
              <w:rPr>
                <w:rFonts w:ascii="楷体_GB2312" w:eastAsia="楷体_GB2312" w:hAnsi="Arial" w:cs="楷体_GB2312" w:hint="eastAsia"/>
                <w:b/>
                <w:bCs/>
                <w:color w:val="335338"/>
                <w:kern w:val="0"/>
                <w:sz w:val="32"/>
                <w:szCs w:val="32"/>
                <w:lang w:val="zh-CN"/>
              </w:rPr>
              <w:t>总经办</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left"/>
              <w:divId w:val="1225682280"/>
              <w:rPr>
                <w:rFonts w:ascii="Arial" w:eastAsia="宋体" w:hAnsi="Arial" w:cs="Arial"/>
                <w:color w:val="585858"/>
                <w:kern w:val="0"/>
                <w:sz w:val="32"/>
                <w:szCs w:val="32"/>
              </w:rPr>
            </w:pPr>
            <w:r w:rsidRPr="00252DD8">
              <w:rPr>
                <w:rFonts w:ascii="Arial" w:eastAsia="楷体_GB2312" w:hAnsi="Arial" w:cs="楷体_GB2312" w:hint="eastAsia"/>
                <w:b/>
                <w:bCs/>
                <w:color w:val="335338"/>
                <w:kern w:val="0"/>
                <w:sz w:val="32"/>
                <w:szCs w:val="32"/>
                <w:lang w:val="zh-CN"/>
              </w:rPr>
              <w:t>行政部</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center"/>
              <w:divId w:val="1777096538"/>
              <w:rPr>
                <w:rFonts w:ascii="Arial" w:eastAsia="宋体" w:hAnsi="Arial" w:cs="Arial"/>
                <w:color w:val="585858"/>
                <w:kern w:val="0"/>
                <w:sz w:val="32"/>
                <w:szCs w:val="32"/>
              </w:rPr>
            </w:pPr>
            <w:r w:rsidRPr="00252DD8">
              <w:rPr>
                <w:rFonts w:ascii="楷体_GB2312" w:eastAsia="楷体_GB2312" w:hAnsi="Arial" w:cs="楷体_GB2312" w:hint="eastAsia"/>
                <w:b/>
                <w:bCs/>
                <w:color w:val="335338"/>
                <w:kern w:val="0"/>
                <w:sz w:val="32"/>
                <w:szCs w:val="32"/>
                <w:lang w:val="zh-CN"/>
              </w:rPr>
              <w:t>副总经理</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left"/>
              <w:divId w:val="833110507"/>
              <w:rPr>
                <w:rFonts w:ascii="Arial" w:eastAsia="宋体" w:hAnsi="Arial" w:cs="Arial"/>
                <w:color w:val="585858"/>
                <w:kern w:val="0"/>
                <w:sz w:val="32"/>
                <w:szCs w:val="32"/>
              </w:rPr>
            </w:pPr>
            <w:r w:rsidRPr="00252DD8">
              <w:rPr>
                <w:rFonts w:ascii="Arial" w:eastAsia="楷体_GB2312" w:hAnsi="Arial" w:cs="楷体_GB2312" w:hint="eastAsia"/>
                <w:b/>
                <w:bCs/>
                <w:color w:val="335338"/>
                <w:kern w:val="0"/>
                <w:sz w:val="32"/>
                <w:szCs w:val="32"/>
                <w:lang w:val="zh-CN"/>
              </w:rPr>
              <w:t>采购部</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left"/>
              <w:divId w:val="2045207635"/>
              <w:rPr>
                <w:rFonts w:ascii="Arial" w:eastAsia="宋体" w:hAnsi="Arial" w:cs="Arial"/>
                <w:color w:val="585858"/>
                <w:kern w:val="0"/>
                <w:sz w:val="32"/>
                <w:szCs w:val="32"/>
              </w:rPr>
            </w:pPr>
            <w:r w:rsidRPr="00252DD8">
              <w:rPr>
                <w:rFonts w:ascii="Arial" w:eastAsia="楷体_GB2312" w:hAnsi="Arial" w:cs="楷体_GB2312" w:hint="eastAsia"/>
                <w:b/>
                <w:bCs/>
                <w:color w:val="335338"/>
                <w:kern w:val="0"/>
                <w:sz w:val="32"/>
                <w:szCs w:val="32"/>
                <w:lang w:val="zh-CN"/>
              </w:rPr>
              <w:t>物流部</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left"/>
              <w:divId w:val="1723940195"/>
              <w:rPr>
                <w:rFonts w:ascii="Arial" w:eastAsia="宋体" w:hAnsi="Arial" w:cs="Arial"/>
                <w:color w:val="585858"/>
                <w:kern w:val="0"/>
                <w:sz w:val="32"/>
                <w:szCs w:val="32"/>
              </w:rPr>
            </w:pPr>
            <w:r w:rsidRPr="00252DD8">
              <w:rPr>
                <w:rFonts w:ascii="Arial" w:eastAsia="楷体_GB2312" w:hAnsi="Arial" w:cs="楷体_GB2312" w:hint="eastAsia"/>
                <w:b/>
                <w:bCs/>
                <w:color w:val="335338"/>
                <w:kern w:val="0"/>
                <w:sz w:val="32"/>
                <w:szCs w:val="32"/>
                <w:lang w:val="zh-CN"/>
              </w:rPr>
              <w:t>技术部</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left"/>
              <w:divId w:val="407070390"/>
              <w:rPr>
                <w:rFonts w:ascii="Arial" w:eastAsia="宋体" w:hAnsi="Arial" w:cs="Arial"/>
                <w:color w:val="585858"/>
                <w:kern w:val="0"/>
                <w:sz w:val="32"/>
                <w:szCs w:val="32"/>
              </w:rPr>
            </w:pPr>
            <w:r w:rsidRPr="00252DD8">
              <w:rPr>
                <w:rFonts w:ascii="Arial" w:eastAsia="楷体_GB2312" w:hAnsi="Arial" w:cs="楷体_GB2312" w:hint="eastAsia"/>
                <w:b/>
                <w:bCs/>
                <w:color w:val="335338"/>
                <w:kern w:val="0"/>
                <w:sz w:val="32"/>
                <w:szCs w:val="32"/>
                <w:lang w:val="zh-CN"/>
              </w:rPr>
              <w:t>质量部</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left"/>
              <w:divId w:val="2132359282"/>
              <w:rPr>
                <w:rFonts w:ascii="Arial" w:eastAsia="宋体" w:hAnsi="Arial" w:cs="Arial"/>
                <w:color w:val="585858"/>
                <w:kern w:val="0"/>
                <w:sz w:val="32"/>
                <w:szCs w:val="32"/>
              </w:rPr>
            </w:pPr>
            <w:r w:rsidRPr="00252DD8">
              <w:rPr>
                <w:rFonts w:ascii="Arial" w:eastAsia="楷体_GB2312" w:hAnsi="Arial" w:cs="楷体_GB2312" w:hint="eastAsia"/>
                <w:b/>
                <w:bCs/>
                <w:color w:val="335338"/>
                <w:kern w:val="0"/>
                <w:sz w:val="32"/>
                <w:szCs w:val="32"/>
                <w:lang w:val="zh-CN"/>
              </w:rPr>
              <w:t>生产部</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left"/>
              <w:divId w:val="357858958"/>
              <w:rPr>
                <w:rFonts w:ascii="Arial" w:eastAsia="宋体" w:hAnsi="Arial" w:cs="Arial"/>
                <w:color w:val="585858"/>
                <w:kern w:val="0"/>
                <w:sz w:val="32"/>
                <w:szCs w:val="32"/>
              </w:rPr>
            </w:pPr>
            <w:r w:rsidRPr="00252DD8">
              <w:rPr>
                <w:rFonts w:ascii="Arial" w:eastAsia="楷体_GB2312" w:hAnsi="Arial" w:cs="楷体_GB2312" w:hint="eastAsia"/>
                <w:b/>
                <w:bCs/>
                <w:color w:val="335338"/>
                <w:kern w:val="0"/>
                <w:sz w:val="32"/>
                <w:szCs w:val="32"/>
                <w:lang w:val="zh-CN"/>
              </w:rPr>
              <w:t>市场部</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left"/>
              <w:divId w:val="959259622"/>
              <w:rPr>
                <w:rFonts w:ascii="Arial" w:eastAsia="宋体" w:hAnsi="Arial" w:cs="Arial"/>
                <w:color w:val="585858"/>
                <w:kern w:val="0"/>
                <w:sz w:val="32"/>
                <w:szCs w:val="32"/>
              </w:rPr>
            </w:pPr>
            <w:r w:rsidRPr="00252DD8">
              <w:rPr>
                <w:rFonts w:ascii="Arial" w:eastAsia="楷体_GB2312" w:hAnsi="Arial" w:cs="楷体_GB2312" w:hint="eastAsia"/>
                <w:b/>
                <w:bCs/>
                <w:color w:val="335338"/>
                <w:kern w:val="0"/>
                <w:sz w:val="32"/>
                <w:szCs w:val="32"/>
                <w:lang w:val="zh-CN"/>
              </w:rPr>
              <w:t>企划部</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left"/>
              <w:divId w:val="1255212502"/>
              <w:rPr>
                <w:rFonts w:ascii="Arial" w:eastAsia="宋体" w:hAnsi="Arial" w:cs="Arial"/>
                <w:color w:val="585858"/>
                <w:kern w:val="0"/>
                <w:sz w:val="32"/>
                <w:szCs w:val="32"/>
              </w:rPr>
            </w:pPr>
            <w:r w:rsidRPr="00252DD8">
              <w:rPr>
                <w:rFonts w:ascii="Arial" w:eastAsia="楷体_GB2312" w:hAnsi="Arial" w:cs="楷体_GB2312" w:hint="eastAsia"/>
                <w:b/>
                <w:bCs/>
                <w:color w:val="335338"/>
                <w:kern w:val="0"/>
                <w:sz w:val="32"/>
                <w:szCs w:val="32"/>
                <w:lang w:val="zh-CN"/>
              </w:rPr>
              <w:t>销售部</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left"/>
              <w:divId w:val="1763643901"/>
              <w:rPr>
                <w:rFonts w:ascii="Arial" w:eastAsia="宋体" w:hAnsi="Arial" w:cs="Arial"/>
                <w:color w:val="585858"/>
                <w:kern w:val="0"/>
                <w:sz w:val="32"/>
                <w:szCs w:val="32"/>
              </w:rPr>
            </w:pPr>
            <w:r w:rsidRPr="00252DD8">
              <w:rPr>
                <w:rFonts w:ascii="Arial" w:eastAsia="楷体_GB2312" w:hAnsi="Arial" w:cs="楷体_GB2312" w:hint="eastAsia"/>
                <w:b/>
                <w:bCs/>
                <w:color w:val="335338"/>
                <w:kern w:val="0"/>
                <w:sz w:val="32"/>
                <w:szCs w:val="32"/>
                <w:lang w:val="zh-CN"/>
              </w:rPr>
              <w:t>审计部</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left"/>
              <w:divId w:val="641933487"/>
              <w:rPr>
                <w:rFonts w:ascii="Arial" w:eastAsia="宋体" w:hAnsi="Arial" w:cs="Arial"/>
                <w:color w:val="585858"/>
                <w:kern w:val="0"/>
                <w:sz w:val="32"/>
                <w:szCs w:val="32"/>
              </w:rPr>
            </w:pPr>
            <w:r w:rsidRPr="00252DD8">
              <w:rPr>
                <w:rFonts w:ascii="Arial" w:eastAsia="楷体_GB2312" w:hAnsi="Arial" w:cs="楷体_GB2312" w:hint="eastAsia"/>
                <w:b/>
                <w:bCs/>
                <w:color w:val="335338"/>
                <w:kern w:val="0"/>
                <w:sz w:val="32"/>
                <w:szCs w:val="32"/>
                <w:lang w:val="zh-CN"/>
              </w:rPr>
              <w:t>结算中心</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left"/>
              <w:divId w:val="1831823029"/>
              <w:rPr>
                <w:rFonts w:ascii="Arial" w:eastAsia="宋体" w:hAnsi="Arial" w:cs="Arial"/>
                <w:color w:val="585858"/>
                <w:kern w:val="0"/>
                <w:sz w:val="32"/>
                <w:szCs w:val="32"/>
              </w:rPr>
            </w:pPr>
            <w:r w:rsidRPr="00252DD8">
              <w:rPr>
                <w:rFonts w:ascii="Arial" w:eastAsia="楷体_GB2312" w:hAnsi="Arial" w:cs="楷体_GB2312" w:hint="eastAsia"/>
                <w:b/>
                <w:bCs/>
                <w:color w:val="335338"/>
                <w:kern w:val="0"/>
                <w:sz w:val="32"/>
                <w:szCs w:val="32"/>
                <w:lang w:val="zh-CN"/>
              </w:rPr>
              <w:t>财务部</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center"/>
              <w:divId w:val="1529099916"/>
              <w:rPr>
                <w:rFonts w:ascii="Arial" w:eastAsia="宋体" w:hAnsi="Arial" w:cs="Arial"/>
                <w:color w:val="585858"/>
                <w:kern w:val="0"/>
                <w:sz w:val="32"/>
                <w:szCs w:val="32"/>
              </w:rPr>
            </w:pPr>
            <w:r w:rsidRPr="00252DD8">
              <w:rPr>
                <w:rFonts w:ascii="楷体_GB2312" w:eastAsia="楷体_GB2312" w:hAnsi="Arial" w:cs="楷体_GB2312" w:hint="eastAsia"/>
                <w:b/>
                <w:bCs/>
                <w:color w:val="335338"/>
                <w:kern w:val="0"/>
                <w:sz w:val="32"/>
                <w:szCs w:val="32"/>
                <w:lang w:val="zh-CN"/>
              </w:rPr>
              <w:t>副总经理</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center"/>
              <w:divId w:val="1042944759"/>
              <w:rPr>
                <w:rFonts w:ascii="Arial" w:eastAsia="宋体" w:hAnsi="Arial" w:cs="Arial"/>
                <w:color w:val="585858"/>
                <w:kern w:val="0"/>
                <w:sz w:val="32"/>
                <w:szCs w:val="32"/>
              </w:rPr>
            </w:pPr>
            <w:r w:rsidRPr="00252DD8">
              <w:rPr>
                <w:rFonts w:ascii="楷体_GB2312" w:eastAsia="楷体_GB2312" w:hAnsi="Arial" w:cs="楷体_GB2312" w:hint="eastAsia"/>
                <w:b/>
                <w:bCs/>
                <w:color w:val="335338"/>
                <w:kern w:val="0"/>
                <w:sz w:val="32"/>
                <w:szCs w:val="32"/>
                <w:lang w:val="zh-CN"/>
              </w:rPr>
              <w:t>副总经理</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center"/>
              <w:divId w:val="771702764"/>
              <w:rPr>
                <w:rFonts w:ascii="Arial" w:eastAsia="宋体" w:hAnsi="Arial" w:cs="Arial"/>
                <w:color w:val="585858"/>
                <w:kern w:val="0"/>
                <w:sz w:val="32"/>
                <w:szCs w:val="32"/>
              </w:rPr>
            </w:pPr>
            <w:r w:rsidRPr="00252DD8">
              <w:rPr>
                <w:rFonts w:ascii="楷体_GB2312" w:eastAsia="楷体_GB2312" w:hAnsi="Arial" w:cs="楷体_GB2312" w:hint="eastAsia"/>
                <w:b/>
                <w:bCs/>
                <w:color w:val="335338"/>
                <w:kern w:val="0"/>
                <w:sz w:val="32"/>
                <w:szCs w:val="32"/>
                <w:lang w:val="zh-CN"/>
              </w:rPr>
              <w:t>副总经理</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left"/>
              <w:divId w:val="1670982353"/>
              <w:rPr>
                <w:rFonts w:ascii="Arial" w:eastAsia="宋体" w:hAnsi="Arial" w:cs="Arial"/>
                <w:color w:val="585858"/>
                <w:kern w:val="0"/>
                <w:sz w:val="32"/>
                <w:szCs w:val="32"/>
              </w:rPr>
            </w:pPr>
            <w:r w:rsidRPr="00252DD8">
              <w:rPr>
                <w:rFonts w:ascii="楷体_GB2312" w:eastAsia="楷体_GB2312" w:hAnsi="Arial" w:cs="楷体_GB2312" w:hint="eastAsia"/>
                <w:b/>
                <w:bCs/>
                <w:color w:val="335338"/>
                <w:kern w:val="0"/>
                <w:sz w:val="32"/>
                <w:szCs w:val="32"/>
                <w:lang w:val="zh-CN"/>
              </w:rPr>
              <w:t>国内销售部</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adjustRightInd w:val="0"/>
              <w:jc w:val="center"/>
              <w:divId w:val="903561910"/>
              <w:rPr>
                <w:rFonts w:ascii="Arial" w:eastAsia="宋体" w:hAnsi="Arial" w:cs="Arial"/>
                <w:color w:val="585858"/>
                <w:kern w:val="0"/>
                <w:sz w:val="32"/>
                <w:szCs w:val="32"/>
              </w:rPr>
            </w:pPr>
            <w:r w:rsidRPr="00252DD8">
              <w:rPr>
                <w:rFonts w:ascii="楷体_GB2312" w:eastAsia="楷体_GB2312" w:hAnsi="宋体-18030" w:cs="楷体_GB2312" w:hint="eastAsia"/>
                <w:b/>
                <w:bCs/>
                <w:color w:val="335338"/>
                <w:kern w:val="0"/>
                <w:sz w:val="32"/>
                <w:szCs w:val="32"/>
                <w:lang w:val="zh-CN"/>
              </w:rPr>
              <w:t>国际销售部</w:t>
            </w:r>
          </w:p>
        </w:tc>
      </w:tr>
    </w:tbl>
    <w:p w:rsidR="00252DD8" w:rsidRPr="00252DD8" w:rsidRDefault="00252DD8" w:rsidP="00252DD8">
      <w:pPr>
        <w:widowControl/>
        <w:adjustRightInd w:val="0"/>
        <w:snapToGrid w:val="0"/>
        <w:spacing w:line="300" w:lineRule="auto"/>
        <w:jc w:val="center"/>
        <w:rPr>
          <w:rFonts w:ascii="Arial" w:eastAsia="宋体" w:hAnsi="Arial" w:cs="Arial"/>
          <w:vanish/>
          <w:color w:val="585858"/>
          <w:kern w:val="0"/>
          <w:sz w:val="32"/>
          <w:szCs w:val="32"/>
          <w:lang/>
        </w:rPr>
      </w:pPr>
    </w:p>
    <w:tbl>
      <w:tblPr>
        <w:tblW w:w="5000" w:type="pct"/>
        <w:jc w:val="center"/>
        <w:tblCellSpacing w:w="0" w:type="dxa"/>
        <w:tblCellMar>
          <w:left w:w="0" w:type="dxa"/>
          <w:right w:w="0" w:type="dxa"/>
        </w:tblCellMar>
        <w:tblLook w:val="04A0"/>
      </w:tblPr>
      <w:tblGrid>
        <w:gridCol w:w="8640"/>
      </w:tblGrid>
      <w:tr w:rsidR="00252DD8" w:rsidRPr="00252DD8" w:rsidTr="00252DD8">
        <w:trPr>
          <w:tblCellSpacing w:w="0" w:type="dxa"/>
          <w:jc w:val="center"/>
        </w:trPr>
        <w:tc>
          <w:tcPr>
            <w:tcW w:w="0" w:type="auto"/>
            <w:tcBorders>
              <w:top w:val="nil"/>
              <w:left w:val="nil"/>
              <w:bottom w:val="nil"/>
              <w:right w:val="nil"/>
            </w:tcBorders>
            <w:shd w:val="clear" w:color="auto" w:fill="auto"/>
            <w:vAlign w:val="center"/>
            <w:hideMark/>
          </w:tcPr>
          <w:p w:rsidR="00252DD8" w:rsidRPr="00252DD8" w:rsidRDefault="00252DD8" w:rsidP="00252DD8">
            <w:pPr>
              <w:widowControl/>
              <w:jc w:val="center"/>
              <w:divId w:val="1809929387"/>
              <w:rPr>
                <w:rFonts w:ascii="Arial" w:eastAsia="宋体" w:hAnsi="Arial" w:cs="Arial"/>
                <w:color w:val="585858"/>
                <w:kern w:val="0"/>
                <w:sz w:val="32"/>
                <w:szCs w:val="32"/>
              </w:rPr>
            </w:pPr>
            <w:r w:rsidRPr="00252DD8">
              <w:rPr>
                <w:rFonts w:ascii="楷体_GB2312" w:eastAsia="楷体_GB2312" w:hAnsi="Arial" w:cs="Arial" w:hint="eastAsia"/>
                <w:b/>
                <w:color w:val="585858"/>
                <w:kern w:val="0"/>
                <w:sz w:val="32"/>
                <w:szCs w:val="32"/>
              </w:rPr>
              <w:t>甘肃丝路唐牛科技实业股份有限公司</w:t>
            </w:r>
          </w:p>
        </w:tc>
      </w:tr>
    </w:tbl>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2.主要业务及产品</w:t>
      </w:r>
    </w:p>
    <w:p w:rsidR="00252DD8" w:rsidRPr="00252DD8" w:rsidRDefault="00252DD8" w:rsidP="00252DD8">
      <w:pPr>
        <w:widowControl/>
        <w:adjustRightInd w:val="0"/>
        <w:snapToGrid w:val="0"/>
        <w:spacing w:beforeLines="50" w:afterLines="50" w:line="360" w:lineRule="auto"/>
        <w:ind w:firstLine="435"/>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唐牛科技的主营业务包括：牛肉制品（主要为调理牛肉）加工及销售，肉牛副产品精深加工，粪污资源化循环再生利用等；公司还兼营畜牧业，生态特色旅游等。其中优质高档牛肉为公司主要产品，也是目前国内外供不应求的高端产品；皮毛绒及</w:t>
      </w:r>
      <w:r w:rsidRPr="00252DD8">
        <w:rPr>
          <w:rFonts w:ascii="宋体" w:eastAsia="宋体" w:hAnsi="宋体" w:cs="Arial" w:hint="eastAsia"/>
          <w:color w:val="585858"/>
          <w:kern w:val="0"/>
          <w:sz w:val="32"/>
          <w:szCs w:val="32"/>
          <w:lang/>
        </w:rPr>
        <w:lastRenderedPageBreak/>
        <w:t>有关生化制品等深加产品，属有较高经济价值和市场潜力的产品；公司还将粪污集中资源化循环再生利用，以沼气、沼气发电、有机肥获得再生清洁能源及生物肥料从而实现节能减排。</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3．目标业绩</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公司将在未来三年实现连续盈利的业绩，预计保持100%的增长速度。2008年，公司以创立龙头企业、整合上下游产业链为出发点，利用当地高品质肉牛的资源，通过高科技高附加值加工技术和股东现有的肉品营销通路，迅速形成商品化实业基础，预计主营业务收入目标达到8200万元，所得税前利润总额超过2000万元；净利润为1700万元以上；2009及2010年目标以50-100%递增（仅以自我发展预测）。通过公司市场快速增长和资本运作，在几年之内可以实现美国纳斯达克上市目标。</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4．经营发展宗旨</w:t>
      </w:r>
    </w:p>
    <w:p w:rsidR="00252DD8" w:rsidRPr="00252DD8" w:rsidRDefault="00252DD8" w:rsidP="00252DD8">
      <w:pPr>
        <w:widowControl/>
        <w:adjustRightInd w:val="0"/>
        <w:snapToGrid w:val="0"/>
        <w:spacing w:beforeLines="50" w:afterLines="50" w:line="360" w:lineRule="auto"/>
        <w:ind w:firstLineChars="250" w:firstLine="80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本着促进西部地区经济发展和特色肉牛产业开发的总体目标，公司将以高品质的绿色、有机及功能性牛肉产品创立国际品牌，发展成为专业开发利用肉牛资源的国际企业。公司的主要产品“立烹牛肉”系列产品将引导中国牛肉消费趋势，并走向千家万户，成为百姓家庭生活的必备品之一。</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w:t>
      </w:r>
    </w:p>
    <w:p w:rsidR="00252DD8" w:rsidRPr="00252DD8" w:rsidRDefault="00252DD8" w:rsidP="00252DD8">
      <w:pPr>
        <w:widowControl/>
        <w:spacing w:after="150" w:line="360" w:lineRule="auto"/>
        <w:jc w:val="left"/>
        <w:rPr>
          <w:rFonts w:ascii="宋体" w:eastAsia="宋体" w:hAnsi="宋体" w:cs="Times New Roman"/>
          <w:b/>
          <w:color w:val="585858"/>
          <w:sz w:val="32"/>
          <w:szCs w:val="32"/>
        </w:rPr>
        <w:sectPr w:rsidR="00252DD8" w:rsidRPr="00252DD8">
          <w:pgSz w:w="12240" w:h="15840"/>
          <w:pgMar w:top="1440" w:right="1800" w:bottom="1440" w:left="1800" w:header="720" w:footer="720" w:gutter="0"/>
          <w:cols w:space="720"/>
        </w:sectPr>
      </w:pPr>
    </w:p>
    <w:p w:rsidR="00252DD8" w:rsidRPr="00252DD8" w:rsidRDefault="00252DD8" w:rsidP="00252DD8">
      <w:pPr>
        <w:widowControl/>
        <w:spacing w:after="150"/>
        <w:jc w:val="left"/>
        <w:rPr>
          <w:rFonts w:ascii="Arial" w:eastAsia="宋体" w:hAnsi="Arial" w:cs="Arial"/>
          <w:color w:val="585858"/>
          <w:kern w:val="0"/>
          <w:sz w:val="32"/>
          <w:szCs w:val="32"/>
          <w:lang/>
        </w:rPr>
      </w:pPr>
      <w:r w:rsidRPr="00252DD8">
        <w:rPr>
          <w:rFonts w:ascii="Arial" w:eastAsia="宋体" w:hAnsi="Arial" w:cs="Arial"/>
          <w:color w:val="585858"/>
          <w:kern w:val="0"/>
          <w:sz w:val="32"/>
          <w:szCs w:val="32"/>
          <w:lang/>
        </w:rPr>
        <w:lastRenderedPageBreak/>
        <w:t> </w:t>
      </w:r>
    </w:p>
    <w:p w:rsidR="00252DD8" w:rsidRPr="00252DD8" w:rsidRDefault="00252DD8" w:rsidP="00252DD8">
      <w:pPr>
        <w:widowControl/>
        <w:adjustRightInd w:val="0"/>
        <w:snapToGrid w:val="0"/>
        <w:spacing w:beforeLines="50" w:afterLines="50" w:line="360" w:lineRule="auto"/>
        <w:jc w:val="center"/>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二、肉牛产业及公司在行业中的目标</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1、行业背景及特点</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我国现代农业中</w:t>
      </w:r>
      <w:r w:rsidRPr="00252DD8">
        <w:rPr>
          <w:rFonts w:ascii="宋体" w:eastAsia="宋体" w:hAnsi="宋体" w:cs="宋体" w:hint="eastAsia"/>
          <w:color w:val="585858"/>
          <w:kern w:val="0"/>
          <w:sz w:val="32"/>
          <w:szCs w:val="32"/>
          <w:lang/>
        </w:rPr>
        <w:t>肉牛产值占</w:t>
      </w:r>
      <w:r w:rsidRPr="00252DD8">
        <w:rPr>
          <w:rFonts w:ascii="宋体" w:eastAsia="宋体" w:hAnsi="宋体" w:cs="DLF-3-0-1213487453+ZJNGRM-574" w:hint="eastAsia"/>
          <w:color w:val="585858"/>
          <w:kern w:val="0"/>
          <w:sz w:val="32"/>
          <w:szCs w:val="32"/>
          <w:lang/>
        </w:rPr>
        <w:t>20%</w:t>
      </w:r>
      <w:r w:rsidRPr="00252DD8">
        <w:rPr>
          <w:rFonts w:ascii="宋体" w:eastAsia="宋体" w:hAnsi="宋体" w:cs="宋体" w:hint="eastAsia"/>
          <w:color w:val="585858"/>
          <w:kern w:val="0"/>
          <w:sz w:val="32"/>
          <w:szCs w:val="32"/>
          <w:lang/>
        </w:rPr>
        <w:t>左右</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肉牛产业是一个庞大的产业链</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肉牛业的发展可以带动相关产业的发展</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促进农牧结合有巨大的经济效益和社会效益。</w:t>
      </w:r>
      <w:r w:rsidRPr="00252DD8">
        <w:rPr>
          <w:rFonts w:ascii="宋体" w:eastAsia="宋体" w:hAnsi="宋体" w:cs="DLF-3-0-1213487453+ZJNGRM-574" w:hint="eastAsia"/>
          <w:color w:val="585858"/>
          <w:kern w:val="0"/>
          <w:sz w:val="32"/>
          <w:szCs w:val="32"/>
          <w:lang/>
        </w:rPr>
        <w:t>20</w:t>
      </w:r>
      <w:r w:rsidRPr="00252DD8">
        <w:rPr>
          <w:rFonts w:ascii="宋体" w:eastAsia="宋体" w:hAnsi="宋体" w:cs="宋体" w:hint="eastAsia"/>
          <w:color w:val="585858"/>
          <w:kern w:val="0"/>
          <w:sz w:val="32"/>
          <w:szCs w:val="32"/>
          <w:lang/>
        </w:rPr>
        <w:t>世纪</w:t>
      </w:r>
      <w:r w:rsidRPr="00252DD8">
        <w:rPr>
          <w:rFonts w:ascii="宋体" w:eastAsia="宋体" w:hAnsi="宋体" w:cs="DLF-3-0-1213487453+ZJNGRM-574" w:hint="eastAsia"/>
          <w:color w:val="585858"/>
          <w:kern w:val="0"/>
          <w:sz w:val="32"/>
          <w:szCs w:val="32"/>
          <w:lang/>
        </w:rPr>
        <w:t>90</w:t>
      </w:r>
      <w:r w:rsidRPr="00252DD8">
        <w:rPr>
          <w:rFonts w:ascii="宋体" w:eastAsia="宋体" w:hAnsi="宋体" w:cs="宋体" w:hint="eastAsia"/>
          <w:color w:val="585858"/>
          <w:kern w:val="0"/>
          <w:sz w:val="32"/>
          <w:szCs w:val="32"/>
          <w:lang/>
        </w:rPr>
        <w:t>年代开始</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我国的肉牛产业开始迅速发展。</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肉牛产业却是一个新兴产业</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中国肉牛产业发展是从</w:t>
      </w:r>
      <w:r w:rsidRPr="00252DD8">
        <w:rPr>
          <w:rFonts w:ascii="宋体" w:eastAsia="宋体" w:hAnsi="宋体" w:cs="DLF-3-0-1213487453+ZJNGRM-574" w:hint="eastAsia"/>
          <w:color w:val="585858"/>
          <w:kern w:val="0"/>
          <w:sz w:val="32"/>
          <w:szCs w:val="32"/>
          <w:lang/>
        </w:rPr>
        <w:t>20</w:t>
      </w:r>
      <w:r w:rsidRPr="00252DD8">
        <w:rPr>
          <w:rFonts w:ascii="宋体" w:eastAsia="宋体" w:hAnsi="宋体" w:cs="宋体" w:hint="eastAsia"/>
          <w:color w:val="585858"/>
          <w:kern w:val="0"/>
          <w:sz w:val="32"/>
          <w:szCs w:val="32"/>
          <w:lang/>
        </w:rPr>
        <w:t>世纪</w:t>
      </w:r>
      <w:r w:rsidRPr="00252DD8">
        <w:rPr>
          <w:rFonts w:ascii="宋体" w:eastAsia="宋体" w:hAnsi="宋体" w:cs="DLF-3-0-1213487453+ZJNGRM-574" w:hint="eastAsia"/>
          <w:color w:val="585858"/>
          <w:kern w:val="0"/>
          <w:sz w:val="32"/>
          <w:szCs w:val="32"/>
          <w:lang/>
        </w:rPr>
        <w:t>80</w:t>
      </w:r>
      <w:r w:rsidRPr="00252DD8">
        <w:rPr>
          <w:rFonts w:ascii="宋体" w:eastAsia="宋体" w:hAnsi="宋体" w:cs="宋体" w:hint="eastAsia"/>
          <w:color w:val="585858"/>
          <w:kern w:val="0"/>
          <w:sz w:val="32"/>
          <w:szCs w:val="32"/>
          <w:lang/>
        </w:rPr>
        <w:t>年代国务院正式取消黄牛禁宰令</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特别是</w:t>
      </w:r>
      <w:r w:rsidRPr="00252DD8">
        <w:rPr>
          <w:rFonts w:ascii="宋体" w:eastAsia="宋体" w:hAnsi="宋体" w:cs="DLF-3-0-1213487453+ZJNGRM-574" w:hint="eastAsia"/>
          <w:color w:val="585858"/>
          <w:kern w:val="0"/>
          <w:sz w:val="32"/>
          <w:szCs w:val="32"/>
          <w:lang/>
        </w:rPr>
        <w:t>1992</w:t>
      </w:r>
      <w:r w:rsidRPr="00252DD8">
        <w:rPr>
          <w:rFonts w:ascii="宋体" w:eastAsia="宋体" w:hAnsi="宋体" w:cs="宋体" w:hint="eastAsia"/>
          <w:color w:val="585858"/>
          <w:kern w:val="0"/>
          <w:sz w:val="32"/>
          <w:szCs w:val="32"/>
          <w:lang/>
        </w:rPr>
        <w:t>年以来开始飞跃发展</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实现了从传统的以役用为主向肉用为主的商品生产方式的根本性转变</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肉牛的生产中心也出现了由牧区向农区的重大转变</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肉牛产业的发展成了农业经济中的一个亮点</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我国目前牛肉产量约为</w:t>
      </w:r>
      <w:r w:rsidRPr="00252DD8">
        <w:rPr>
          <w:rFonts w:ascii="宋体" w:eastAsia="宋体" w:hAnsi="宋体" w:cs="DLF-3-0-1213487453+ZJNGRM-574" w:hint="eastAsia"/>
          <w:color w:val="585858"/>
          <w:kern w:val="0"/>
          <w:sz w:val="32"/>
          <w:szCs w:val="32"/>
          <w:lang/>
        </w:rPr>
        <w:t>550</w:t>
      </w:r>
      <w:r w:rsidRPr="00252DD8">
        <w:rPr>
          <w:rFonts w:ascii="宋体" w:eastAsia="宋体" w:hAnsi="宋体" w:cs="宋体" w:hint="eastAsia"/>
          <w:color w:val="585858"/>
          <w:kern w:val="0"/>
          <w:sz w:val="32"/>
          <w:szCs w:val="32"/>
          <w:lang/>
        </w:rPr>
        <w:t>万吨</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肉牛的生产包括四个主要产区</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中原肉牛带</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东北肉牛带</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西南肉牛带、西部肉牛带</w:t>
      </w:r>
      <w:r w:rsidRPr="00252DD8">
        <w:rPr>
          <w:rFonts w:ascii="宋体" w:eastAsia="宋体" w:hAnsi="宋体" w:cs="DLF-32769-4-309348278+ZJNGRM-57" w:hint="eastAsia"/>
          <w:color w:val="585858"/>
          <w:kern w:val="0"/>
          <w:sz w:val="32"/>
          <w:szCs w:val="32"/>
          <w:lang/>
        </w:rPr>
        <w:t xml:space="preserve">。 </w:t>
      </w:r>
      <w:r w:rsidRPr="00252DD8">
        <w:rPr>
          <w:rFonts w:ascii="宋体" w:eastAsia="宋体" w:hAnsi="宋体" w:cs="DLF-3-0-1213487453+ZJNGRM-574" w:hint="eastAsia"/>
          <w:color w:val="585858"/>
          <w:kern w:val="0"/>
          <w:sz w:val="32"/>
          <w:szCs w:val="32"/>
          <w:lang/>
        </w:rPr>
        <w:t>2001</w:t>
      </w:r>
      <w:r w:rsidRPr="00252DD8">
        <w:rPr>
          <w:rFonts w:ascii="宋体" w:eastAsia="宋体" w:hAnsi="宋体" w:cs="宋体" w:hint="eastAsia"/>
          <w:color w:val="585858"/>
          <w:kern w:val="0"/>
          <w:sz w:val="32"/>
          <w:szCs w:val="32"/>
          <w:lang/>
        </w:rPr>
        <w:t>年中原肉牛带的四省</w:t>
      </w:r>
      <w:r w:rsidRPr="00252DD8">
        <w:rPr>
          <w:rFonts w:ascii="宋体" w:eastAsia="宋体" w:hAnsi="宋体" w:cs="DLF-3-0-1213487453+ZJNGRM-574" w:hint="eastAsia"/>
          <w:color w:val="585858"/>
          <w:kern w:val="0"/>
          <w:sz w:val="32"/>
          <w:szCs w:val="32"/>
          <w:lang/>
        </w:rPr>
        <w:t>,</w:t>
      </w:r>
      <w:r w:rsidRPr="00252DD8">
        <w:rPr>
          <w:rFonts w:ascii="宋体" w:eastAsia="宋体" w:hAnsi="宋体" w:cs="宋体" w:hint="eastAsia"/>
          <w:color w:val="585858"/>
          <w:kern w:val="0"/>
          <w:sz w:val="32"/>
          <w:szCs w:val="32"/>
          <w:lang/>
        </w:rPr>
        <w:t>山东</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河南</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河北</w:t>
      </w:r>
      <w:r w:rsidRPr="00252DD8">
        <w:rPr>
          <w:rFonts w:ascii="宋体" w:eastAsia="宋体" w:hAnsi="宋体" w:cs="DLF-32769-4-309348278+ZJNGRM-57" w:hint="eastAsia"/>
          <w:color w:val="585858"/>
          <w:kern w:val="0"/>
          <w:sz w:val="32"/>
          <w:szCs w:val="32"/>
          <w:lang/>
        </w:rPr>
        <w:t>、</w:t>
      </w:r>
      <w:r w:rsidRPr="00252DD8">
        <w:rPr>
          <w:rFonts w:ascii="宋体" w:eastAsia="宋体" w:hAnsi="宋体" w:cs="宋体" w:hint="eastAsia"/>
          <w:color w:val="585858"/>
          <w:kern w:val="0"/>
          <w:sz w:val="32"/>
          <w:szCs w:val="32"/>
          <w:lang/>
        </w:rPr>
        <w:t>安徽</w:t>
      </w:r>
      <w:r w:rsidRPr="00252DD8">
        <w:rPr>
          <w:rFonts w:ascii="宋体" w:eastAsia="宋体" w:hAnsi="宋体" w:cs="DLF-3-0-1213487453+ZJNGRM-574" w:hint="eastAsia"/>
          <w:color w:val="585858"/>
          <w:kern w:val="0"/>
          <w:sz w:val="32"/>
          <w:szCs w:val="32"/>
          <w:lang/>
        </w:rPr>
        <w:t>.</w:t>
      </w:r>
      <w:r w:rsidRPr="00252DD8">
        <w:rPr>
          <w:rFonts w:ascii="宋体" w:eastAsia="宋体" w:hAnsi="宋体" w:cs="宋体" w:hint="eastAsia"/>
          <w:color w:val="585858"/>
          <w:kern w:val="0"/>
          <w:sz w:val="32"/>
          <w:szCs w:val="32"/>
          <w:lang/>
        </w:rPr>
        <w:t>肉牛存栏量占全国的</w:t>
      </w:r>
      <w:r w:rsidRPr="00252DD8">
        <w:rPr>
          <w:rFonts w:ascii="宋体" w:eastAsia="宋体" w:hAnsi="宋体" w:cs="DLF-3-0-1213487453+ZJNGRM-574" w:hint="eastAsia"/>
          <w:color w:val="585858"/>
          <w:kern w:val="0"/>
          <w:sz w:val="32"/>
          <w:szCs w:val="32"/>
          <w:lang/>
        </w:rPr>
        <w:t>35%，</w:t>
      </w:r>
      <w:r w:rsidRPr="00252DD8">
        <w:rPr>
          <w:rFonts w:ascii="宋体" w:eastAsia="宋体" w:hAnsi="宋体" w:cs="宋体" w:hint="eastAsia"/>
          <w:color w:val="585858"/>
          <w:kern w:val="0"/>
          <w:sz w:val="32"/>
          <w:szCs w:val="32"/>
          <w:lang/>
        </w:rPr>
        <w:t>牛肉产量占</w:t>
      </w:r>
      <w:r w:rsidRPr="00252DD8">
        <w:rPr>
          <w:rFonts w:ascii="宋体" w:eastAsia="宋体" w:hAnsi="宋体" w:cs="DLF-32769-4-309348278+ZJNGRM-57" w:hint="eastAsia"/>
          <w:color w:val="585858"/>
          <w:kern w:val="0"/>
          <w:sz w:val="32"/>
          <w:szCs w:val="32"/>
          <w:lang/>
        </w:rPr>
        <w:t>全国的53%,东北三省牛存栏量占全国9%，牛肉产量占全国16%。东北地区肉牛龙头企业以吉林长春皓月清真肉业股份公司、内蒙古科尔沁牛业公司为代表，高品质肉牛养殖及分割肉以大连雪龙和牛养殖有限公司为代表。西部地区目前还没有能够体现代</w:t>
      </w:r>
      <w:r w:rsidRPr="00252DD8">
        <w:rPr>
          <w:rFonts w:ascii="宋体" w:eastAsia="宋体" w:hAnsi="宋体" w:cs="DLF-32769-4-309348278+ZJNGRM-57" w:hint="eastAsia"/>
          <w:color w:val="585858"/>
          <w:kern w:val="0"/>
          <w:sz w:val="32"/>
          <w:szCs w:val="32"/>
          <w:lang/>
        </w:rPr>
        <w:lastRenderedPageBreak/>
        <w:t>表意义的肉牛龙头企业，但基础肉牛养殖业已成为全国有影响</w:t>
      </w:r>
      <w:r w:rsidRPr="00252DD8">
        <w:rPr>
          <w:rFonts w:ascii="宋体" w:eastAsia="宋体" w:hAnsi="宋体" w:cs="DLF-3-0-1213487453+ZJNGRM-574" w:hint="eastAsia"/>
          <w:color w:val="585858"/>
          <w:kern w:val="0"/>
          <w:sz w:val="32"/>
          <w:szCs w:val="32"/>
          <w:lang/>
        </w:rPr>
        <w:t>的规模，主要代表为陕西秦川牛及甘肃改良杂食牛，目前产业特征是以向中原及华东地区输出活牛。</w:t>
      </w:r>
    </w:p>
    <w:p w:rsidR="00252DD8" w:rsidRPr="00252DD8" w:rsidRDefault="00252DD8" w:rsidP="00252DD8">
      <w:pPr>
        <w:widowControl/>
        <w:adjustRightInd w:val="0"/>
        <w:snapToGrid w:val="0"/>
        <w:spacing w:beforeLines="50" w:afterLines="50" w:line="360" w:lineRule="auto"/>
        <w:ind w:firstLineChars="250" w:firstLine="80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唐牛科技从事的肉牛产业，属于畜牧业及相关产品加工业。我们以多年对业内的调查分析，得出肉牛产业目前尚处在起步发展阶段、未来成长空间多数有待开发的结论。此结论的依据是：</w:t>
      </w:r>
    </w:p>
    <w:p w:rsidR="00252DD8" w:rsidRPr="00252DD8" w:rsidRDefault="00252DD8" w:rsidP="00252DD8">
      <w:pPr>
        <w:widowControl/>
        <w:adjustRightInd w:val="0"/>
        <w:snapToGrid w:val="0"/>
        <w:spacing w:beforeLines="50" w:afterLines="50" w:line="360" w:lineRule="auto"/>
        <w:ind w:firstLineChars="150" w:firstLine="48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（1）比照其它肉食加工行业中巨头多、品牌多、产品活跃的状况，该行业中有影响力的企业少、档次低、产品品质杂乱，几乎没有能够覆盖全国市场的品牌。</w:t>
      </w:r>
    </w:p>
    <w:p w:rsidR="00252DD8" w:rsidRPr="00252DD8" w:rsidRDefault="00252DD8" w:rsidP="00252DD8">
      <w:pPr>
        <w:widowControl/>
        <w:adjustRightInd w:val="0"/>
        <w:snapToGrid w:val="0"/>
        <w:spacing w:beforeLines="50" w:afterLines="50" w:line="360" w:lineRule="auto"/>
        <w:ind w:firstLineChars="150" w:firstLine="48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2）肉牛产业中基础肉牛培育、龙头企业发展及品牌传播都远未达到其它行业的产业化整合程度。本行业急需建立优质肉源、加工新技术、市场通路建设、凝聚核心优势的品牌打造以及资本化运营能力的社会化组织体系。</w:t>
      </w:r>
    </w:p>
    <w:p w:rsidR="00252DD8" w:rsidRPr="00252DD8" w:rsidRDefault="00252DD8" w:rsidP="00252DD8">
      <w:pPr>
        <w:widowControl/>
        <w:adjustRightInd w:val="0"/>
        <w:snapToGrid w:val="0"/>
        <w:spacing w:beforeLines="50" w:afterLines="50" w:line="360" w:lineRule="auto"/>
        <w:ind w:firstLineChars="150" w:firstLine="48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3）创立唐牛科技的宗旨即是以建立社会化组织及资本化运营机制，将张掖地区的肉牛资源通过高新产品加工技术以高端高附加值产品进入主流市场，以市场高认知度高回报全面带动基础畜牧业进一步改良品质、壮大规模、生成扩散影响力，从而推动现代农牧业产业化的高质量可持续发展。</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 </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 </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b/>
          <w:color w:val="000000"/>
          <w:kern w:val="0"/>
          <w:sz w:val="32"/>
          <w:szCs w:val="32"/>
          <w:lang/>
        </w:rPr>
        <w:lastRenderedPageBreak/>
        <w:t>2、相关产品市场需求展望</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（1）公司产品发展方向与消费趋势一致</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当前无论是国内市场还是国际市场，随着人们的环保、健康意识的日渐提高，对食品消费的需求越来越趋向绿色有机产品，有机食品产业发展迅速，纯天然饲养动物生产的绿色有机食品在国际市场、尤其是欧洲国家的销售节节攀升、增长迅速。同时近20来年，功能性食品在国内外市场也得到迅速发展，功能性食品在提供基本营养素的前提下，通过加工和增加有益添加剂，具有增进健康、提高免疫机能等功能，受到人们的青睐。据统计，绿色有机食品在欧洲国家中的需求量，近年的增长率持续达到30-35%；在美国，有机食品已占到食品总量的20%以上；到2010年，欧洲将占到25%,美国将达到50%，因此，本公司的肉牛产品开发方向和定位与消费潮流趋势相吻合，特别是公司的产品目标是走向国际，相信这将为公司提供巨大发展机遇。</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（2）牛肉消费增长，高档产品供应不足</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牛肉是人类主要肉类食品之一，营养丰富，其味甘性温，蛋白质含量高，氨基酸种类齐全，脂肪和胆固醇含量低，维生素和微量元素丰富，有补中益气、健脾养胃、强筋健骨之功效，特别适合高血压、冠心病人群食用。</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lastRenderedPageBreak/>
        <w:t>根据粮农组织最新报告，目前全世界牛存栏13亿多头，2007年全球牛肉产量为6709万吨，占肉类总产量的27％左右。分地区看，亚洲牛肉产量最大，产量为1794万吨，占全球的26.74%；其次是南美洲，产量为1514万吨，占22.56%；北美洲位居第三，产量1321万吨，占19.68%；欧洲位居第四，产量1097万吨，占16.35%。贸易方面，2007年全球牛肉贸易量为700万吨以上。分地区看，亚洲进口量最大，进口235万吨；大洋洲出口量最大，出口184万吨。</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我国肉类食品行业在“十一五”期间将面临着新的发展机遇。国家扩大内需、鼓励消费的政策为肉类食品行业的发展提供更加广阔的市场。近十年来，我国肉牛生产发展迅猛，牛肉产量每年以20％的速度增长。2003年全国黄牛和水牛存栏总数达到1.31亿头，牛肉产量584.6万吨（含出口部分），存栏数量和牛肉产量均居世界第三位。</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牛肉营养丰富，其低脂肪和高蛋白符合现代人膳食结构要求，随着国家经济发展和人们生活水平的提高，目前以猪肉为主的高脂肪膳食结构将逐步过渡到以牛肉为主的高蛋白膳食结构。牛肉占肉类总产量的比重从1980年的2.2％提高到2007年的9％多，市场对牛肉的需求将持续增加，仅东南沿海地区和内地一些省份每年也有大约350万吨的牛肉需求。据统计，我国人均占有牛肉仅3.5公斤,只相当世界人</w:t>
      </w:r>
      <w:r w:rsidRPr="00252DD8">
        <w:rPr>
          <w:rFonts w:ascii="宋体" w:eastAsia="宋体" w:hAnsi="宋体" w:cs="Arial" w:hint="eastAsia"/>
          <w:color w:val="000000"/>
          <w:kern w:val="0"/>
          <w:sz w:val="32"/>
          <w:szCs w:val="32"/>
          <w:lang/>
        </w:rPr>
        <w:lastRenderedPageBreak/>
        <w:t>均水平9.17公斤的38％和美国人均水平42.88公斤的8％。见近几年中国人均牛肉消费数量统计表。</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据调查，目前国内市场上优质高档牛肉售价高，供不应求，行情看好，牛肉零售价格呈现出逐年上长升趋势。而且由于地区差别，牛肉主产区与主销区价格差别明显，为牛肉加工业提供了较好的发展空间。</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2007年我国大中城市牛肉价格均有所在幅度上涨，以北京地区为例：2007年12月北京牛肉批发价格已经涨到了27元/公斤，而去年同期牛肉的价格仅为15.8元/公斤。预计今后几年，国内市场牛肉消费仍然增长较快，价格也呈现出上升趋势。</w:t>
      </w:r>
    </w:p>
    <w:p w:rsidR="00252DD8" w:rsidRPr="00252DD8" w:rsidRDefault="00252DD8" w:rsidP="00252DD8">
      <w:pPr>
        <w:widowControl/>
        <w:adjustRightInd w:val="0"/>
        <w:snapToGrid w:val="0"/>
        <w:spacing w:beforeLines="50" w:afterLines="50" w:line="360" w:lineRule="auto"/>
        <w:ind w:firstLine="435"/>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中国的周边国家和地区如中东、原独联体国家、韩国、新加坡等目前至少需要400万吨牛肉才能满足需求。在周边市场上及我国香港地区，国产优质高档牛肉将成为出口产品中具竞争力的产品。我国高档牛肉价格比国际市场平均低60％左右，牛肉产品的价格优势将给肉牛产业带来广阔的发展前景。</w:t>
      </w:r>
    </w:p>
    <w:p w:rsidR="00252DD8" w:rsidRPr="00252DD8" w:rsidRDefault="00252DD8" w:rsidP="00252DD8">
      <w:pPr>
        <w:widowControl/>
        <w:adjustRightInd w:val="0"/>
        <w:snapToGrid w:val="0"/>
        <w:spacing w:beforeLines="50" w:afterLines="50" w:line="360" w:lineRule="auto"/>
        <w:ind w:firstLine="435"/>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 </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（3）公司调理牛肉技术先进，市场空缺</w:t>
      </w:r>
    </w:p>
    <w:p w:rsidR="00252DD8" w:rsidRPr="00252DD8" w:rsidRDefault="00252DD8" w:rsidP="00252DD8">
      <w:pPr>
        <w:widowControl/>
        <w:spacing w:beforeLines="50" w:afterLines="50" w:line="360" w:lineRule="auto"/>
        <w:ind w:firstLine="480"/>
        <w:jc w:val="left"/>
        <w:rPr>
          <w:rFonts w:ascii="Arial" w:eastAsia="宋体" w:hAnsi="Arial" w:cs="Arial"/>
          <w:color w:val="585858"/>
          <w:kern w:val="0"/>
          <w:sz w:val="32"/>
          <w:szCs w:val="32"/>
          <w:lang/>
        </w:rPr>
      </w:pPr>
      <w:r w:rsidRPr="00252DD8">
        <w:rPr>
          <w:rFonts w:ascii="Times New Roman" w:eastAsia="宋体" w:hAnsi="Times New Roman" w:cs="Arial" w:hint="eastAsia"/>
          <w:color w:val="585858"/>
          <w:kern w:val="0"/>
          <w:sz w:val="32"/>
          <w:szCs w:val="32"/>
          <w:lang/>
        </w:rPr>
        <w:t>目前，肉类屠宰分割厂商大都以销售原料肉的方式进入市场，其主要通路是通过大卖场以及批发市场，或批发给零</w:t>
      </w:r>
      <w:r w:rsidRPr="00252DD8">
        <w:rPr>
          <w:rFonts w:ascii="Times New Roman" w:eastAsia="宋体" w:hAnsi="Times New Roman" w:cs="Arial" w:hint="eastAsia"/>
          <w:color w:val="585858"/>
          <w:kern w:val="0"/>
          <w:sz w:val="32"/>
          <w:szCs w:val="32"/>
          <w:lang/>
        </w:rPr>
        <w:lastRenderedPageBreak/>
        <w:t>售商。由于没有品牌，产品同质化严重，造成产品的利润率偏低，随着饲养成本的逐年增加，国家检验标准的提高，卖场门槛及各项费用的不断提高使国内厂商的获利空间逐年降低，造成肉食企业大面积亏损。另一方面，由于对猪肉产品消费者信任度低、产品货架期短、品种单一、销售渠道只局限在卖场及批发市场，这也是造成消费者购买肉食不放心、选择困难的原因。</w:t>
      </w:r>
    </w:p>
    <w:p w:rsidR="00252DD8" w:rsidRPr="00252DD8" w:rsidRDefault="00252DD8" w:rsidP="00252DD8">
      <w:pPr>
        <w:widowControl/>
        <w:spacing w:beforeLines="50" w:afterLines="50" w:line="360" w:lineRule="auto"/>
        <w:ind w:firstLine="570"/>
        <w:jc w:val="left"/>
        <w:rPr>
          <w:rFonts w:ascii="Arial" w:eastAsia="宋体" w:hAnsi="Arial" w:cs="Arial"/>
          <w:color w:val="585858"/>
          <w:kern w:val="0"/>
          <w:sz w:val="32"/>
          <w:szCs w:val="32"/>
          <w:lang/>
        </w:rPr>
      </w:pPr>
      <w:r w:rsidRPr="00252DD8">
        <w:rPr>
          <w:rFonts w:ascii="Times New Roman" w:eastAsia="宋体" w:hAnsi="Times New Roman" w:cs="Arial" w:hint="eastAsia"/>
          <w:color w:val="585858"/>
          <w:kern w:val="0"/>
          <w:sz w:val="32"/>
          <w:szCs w:val="32"/>
          <w:lang/>
        </w:rPr>
        <w:t>公司经过调研后认为肉类屠宰加工行业想走出困境的唯一方法就是为消费者提供免洗、免调理、方便使用、卫生安全、货架期长同时可以随处买到的商品（包括调理肉产品）。厂商将因为商品利润的提高（税后</w:t>
      </w:r>
      <w:r w:rsidRPr="00252DD8">
        <w:rPr>
          <w:rFonts w:ascii="Times New Roman" w:eastAsia="宋体" w:hAnsi="Times New Roman" w:cs="Times New Roman"/>
          <w:color w:val="585858"/>
          <w:kern w:val="0"/>
          <w:sz w:val="32"/>
          <w:szCs w:val="32"/>
          <w:lang/>
        </w:rPr>
        <w:t>10%~20%</w:t>
      </w:r>
      <w:r w:rsidRPr="00252DD8">
        <w:rPr>
          <w:rFonts w:ascii="Times New Roman" w:eastAsia="宋体" w:hAnsi="Times New Roman" w:cs="Arial" w:hint="eastAsia"/>
          <w:color w:val="585858"/>
          <w:kern w:val="0"/>
          <w:sz w:val="32"/>
          <w:szCs w:val="32"/>
          <w:lang/>
        </w:rPr>
        <w:t>）、品牌的建立、多种渠道的经营、销售成本的减低、产品获利率的提高等，就能够支持公司不断的成长，扩大销售范围，创造更好的投资回报环境。我公司股东加福得食品公司有专利成熟的冷冻保水保鲜及生品调理肉的技术，能为厂商立刻创造品牌肉类或调理肉产品。厂商不须要大的投资即能进入市场，同时市场的风险也能够适当的降低。</w:t>
      </w:r>
    </w:p>
    <w:p w:rsidR="00252DD8" w:rsidRPr="00252DD8" w:rsidRDefault="00252DD8" w:rsidP="00252DD8">
      <w:pPr>
        <w:widowControl/>
        <w:spacing w:beforeLines="50" w:afterLines="50" w:line="360" w:lineRule="auto"/>
        <w:jc w:val="left"/>
        <w:rPr>
          <w:rFonts w:ascii="Arial" w:eastAsia="宋体" w:hAnsi="Arial" w:cs="Arial"/>
          <w:color w:val="585858"/>
          <w:kern w:val="0"/>
          <w:sz w:val="32"/>
          <w:szCs w:val="32"/>
          <w:lang/>
        </w:rPr>
      </w:pPr>
      <w:r w:rsidRPr="00252DD8">
        <w:rPr>
          <w:rFonts w:ascii="Times New Roman" w:eastAsia="宋体" w:hAnsi="Times New Roman" w:cs="Times New Roman"/>
          <w:color w:val="585858"/>
          <w:kern w:val="0"/>
          <w:sz w:val="32"/>
          <w:szCs w:val="32"/>
          <w:lang/>
        </w:rPr>
        <w:t xml:space="preserve">    </w:t>
      </w:r>
      <w:r w:rsidRPr="00252DD8">
        <w:rPr>
          <w:rFonts w:ascii="Times New Roman" w:eastAsia="宋体" w:hAnsi="Times New Roman" w:cs="Arial" w:hint="eastAsia"/>
          <w:color w:val="585858"/>
          <w:kern w:val="0"/>
          <w:sz w:val="32"/>
          <w:szCs w:val="32"/>
          <w:lang/>
        </w:rPr>
        <w:t>经验表明，快速食品成功必须具备几个条件：必须物有所值，消费者使用此产品比他从原料着手自己做更值得；必须使用方便，不需花精力只需按说明就能迅速做成很好的产品；必须方便购买，产品必须随处随时可买到；必须安全，最好从工厂生产厂商直接包装送到客户，中间环节的介入往</w:t>
      </w:r>
      <w:r w:rsidRPr="00252DD8">
        <w:rPr>
          <w:rFonts w:ascii="Times New Roman" w:eastAsia="宋体" w:hAnsi="Times New Roman" w:cs="Arial" w:hint="eastAsia"/>
          <w:color w:val="585858"/>
          <w:kern w:val="0"/>
          <w:sz w:val="32"/>
          <w:szCs w:val="32"/>
          <w:lang/>
        </w:rPr>
        <w:lastRenderedPageBreak/>
        <w:t>往增加造成安全及污染的可能性；产品的品种多样供消费者选择也是极为重要的，每天能变换品种能够刺激消费者的欲望及情趣，也会带动产品的成功。</w:t>
      </w:r>
    </w:p>
    <w:p w:rsidR="00252DD8" w:rsidRPr="00252DD8" w:rsidRDefault="00252DD8" w:rsidP="00252DD8">
      <w:pPr>
        <w:widowControl/>
        <w:spacing w:beforeLines="50" w:afterLines="50" w:line="360" w:lineRule="auto"/>
        <w:ind w:firstLine="480"/>
        <w:jc w:val="left"/>
        <w:rPr>
          <w:rFonts w:ascii="Arial" w:eastAsia="宋体" w:hAnsi="Arial" w:cs="Arial"/>
          <w:color w:val="585858"/>
          <w:kern w:val="0"/>
          <w:sz w:val="32"/>
          <w:szCs w:val="32"/>
          <w:lang/>
        </w:rPr>
      </w:pPr>
      <w:r w:rsidRPr="00252DD8">
        <w:rPr>
          <w:rFonts w:ascii="Times New Roman" w:eastAsia="宋体" w:hAnsi="Times New Roman" w:cs="Times New Roman"/>
          <w:color w:val="585858"/>
          <w:kern w:val="0"/>
          <w:sz w:val="32"/>
          <w:szCs w:val="32"/>
          <w:lang/>
        </w:rPr>
        <w:t xml:space="preserve">Read to cook </w:t>
      </w:r>
      <w:r w:rsidRPr="00252DD8">
        <w:rPr>
          <w:rFonts w:ascii="Times New Roman" w:eastAsia="宋体" w:hAnsi="Times New Roman" w:cs="Arial" w:hint="eastAsia"/>
          <w:color w:val="585858"/>
          <w:kern w:val="0"/>
          <w:sz w:val="32"/>
          <w:szCs w:val="32"/>
          <w:lang/>
        </w:rPr>
        <w:t>简写，翻译为立（即）烹食品，是肉品经过品质改良剂及腌制剂和水溶香辛料腌制，其包含了各种风味或者无风味，以小包装的形式，解决肉品安全卫生，实现免洗，免切，免调理，消费者购买方便（如同购买方便面和可乐一样简单），并且能够快速烹饪出美味食品。</w:t>
      </w:r>
      <w:r w:rsidRPr="00252DD8">
        <w:rPr>
          <w:rFonts w:ascii="宋体" w:eastAsia="宋体" w:hAnsi="Times New Roman" w:cs="Arial" w:hint="eastAsia"/>
          <w:color w:val="585858"/>
          <w:kern w:val="0"/>
          <w:sz w:val="32"/>
          <w:szCs w:val="32"/>
          <w:lang/>
        </w:rPr>
        <w:t>我公司的主要产品---立烹调理肉的基本概念是一种不同于原料肉的品牌商品，</w:t>
      </w:r>
      <w:r w:rsidRPr="00252DD8">
        <w:rPr>
          <w:rFonts w:ascii="Times New Roman" w:eastAsia="宋体" w:hAnsi="Times New Roman" w:cs="Arial" w:hint="eastAsia"/>
          <w:color w:val="585858"/>
          <w:kern w:val="0"/>
          <w:sz w:val="32"/>
          <w:szCs w:val="32"/>
          <w:lang/>
        </w:rPr>
        <w:t>这是针对消费者对牛肉没有品牌，购买非常不放心，使用非常的不方便而提出的，对消费者不知道怎么烹饪牛肉的问题来做出一种新的生产及销售模式。产品的基本卖点是我们的牛肉是定量免洗，免切割，免调理的品牌商品，商品开袋即可根据菜单标准工艺烹饪食用。产品本身是标准化的含量，分割，调味，嫩化好的商品。所有的产品设计，标签，加工都是在牛肉加工厂做好的，卖场或终端只负责提供货架，销售商品。这个产品同时兼顾了消费者自己烹饪的机会，热菜好吃的现实要求及合理的成本需求。产品流通是以冷冻的形式以确定通路货架期的需要。解冻时立烹牛肉就如同鲜肉一般，没有出血水，有风味，同时解冻后较长的货架期以确保食品安全。我们认为这将能够解决牛肉品牌建立困难的问题，解决食品安全，多管道通路，产品追溯的销售问题。消</w:t>
      </w:r>
      <w:r w:rsidRPr="00252DD8">
        <w:rPr>
          <w:rFonts w:ascii="Times New Roman" w:eastAsia="宋体" w:hAnsi="Times New Roman" w:cs="Arial" w:hint="eastAsia"/>
          <w:color w:val="585858"/>
          <w:kern w:val="0"/>
          <w:sz w:val="32"/>
          <w:szCs w:val="32"/>
          <w:lang/>
        </w:rPr>
        <w:lastRenderedPageBreak/>
        <w:t>费者最终也受益，因为产品可以追溯，买牛肉很方便，就像买方便面一样，价格合理，烹饪牛肉时有工艺可循。</w:t>
      </w:r>
    </w:p>
    <w:p w:rsidR="00252DD8" w:rsidRPr="00252DD8" w:rsidRDefault="00252DD8" w:rsidP="00252DD8">
      <w:pPr>
        <w:widowControl/>
        <w:spacing w:beforeLines="50" w:afterLines="50" w:line="360" w:lineRule="auto"/>
        <w:ind w:firstLine="480"/>
        <w:jc w:val="left"/>
        <w:rPr>
          <w:rFonts w:ascii="Arial" w:eastAsia="宋体" w:hAnsi="Arial" w:cs="Arial"/>
          <w:color w:val="585858"/>
          <w:kern w:val="0"/>
          <w:sz w:val="32"/>
          <w:szCs w:val="32"/>
          <w:lang/>
        </w:rPr>
      </w:pPr>
      <w:r w:rsidRPr="00252DD8">
        <w:rPr>
          <w:rFonts w:ascii="Times New Roman" w:eastAsia="宋体" w:hAnsi="Times New Roman" w:cs="Arial" w:hint="eastAsia"/>
          <w:color w:val="585858"/>
          <w:kern w:val="0"/>
          <w:sz w:val="32"/>
          <w:szCs w:val="32"/>
          <w:lang/>
        </w:rPr>
        <w:t>中国国民生产总值现以</w:t>
      </w:r>
      <w:r w:rsidRPr="00252DD8">
        <w:rPr>
          <w:rFonts w:ascii="Times New Roman" w:eastAsia="宋体" w:hAnsi="Times New Roman" w:cs="Times New Roman"/>
          <w:color w:val="585858"/>
          <w:kern w:val="0"/>
          <w:sz w:val="32"/>
          <w:szCs w:val="32"/>
          <w:lang/>
        </w:rPr>
        <w:t>8%~10%</w:t>
      </w:r>
      <w:r w:rsidRPr="00252DD8">
        <w:rPr>
          <w:rFonts w:ascii="Times New Roman" w:eastAsia="宋体" w:hAnsi="Times New Roman" w:cs="Arial" w:hint="eastAsia"/>
          <w:color w:val="585858"/>
          <w:kern w:val="0"/>
          <w:sz w:val="32"/>
          <w:szCs w:val="32"/>
          <w:lang/>
        </w:rPr>
        <w:t>的速度成长，随着经济和社会的发展，食品安全与卫生越来越受到重视，对肉类产品形式消费必然改变。由于工作的忙碌及生活的压力，使得消费者逐渐追求方便及预先调理好的产品。另一方面，消费者没有时间去学习如何烹饪，没有时间去学习如何好好做一道菜，他们所需的是如何在很短的时间内做好一道菜的产品。这种在大城市更是普遍存在的现象，给公司的立烹调理肉制品创造了极大的市场空间。</w:t>
      </w:r>
    </w:p>
    <w:p w:rsidR="00252DD8" w:rsidRPr="00252DD8" w:rsidRDefault="00252DD8" w:rsidP="00252DD8">
      <w:pPr>
        <w:widowControl/>
        <w:adjustRightInd w:val="0"/>
        <w:snapToGrid w:val="0"/>
        <w:spacing w:beforeLines="50" w:afterLines="50" w:line="360" w:lineRule="auto"/>
        <w:ind w:firstLineChars="200" w:firstLine="643"/>
        <w:jc w:val="left"/>
        <w:rPr>
          <w:rFonts w:ascii="Arial" w:eastAsia="宋体" w:hAnsi="Arial" w:cs="Arial"/>
          <w:color w:val="585858"/>
          <w:kern w:val="0"/>
          <w:sz w:val="32"/>
          <w:szCs w:val="32"/>
          <w:lang/>
        </w:rPr>
      </w:pPr>
      <w:r w:rsidRPr="00252DD8">
        <w:rPr>
          <w:rFonts w:ascii="宋体" w:eastAsia="宋体" w:hAnsi="宋体" w:cs="宋体" w:hint="eastAsia"/>
          <w:b/>
          <w:color w:val="585858"/>
          <w:kern w:val="0"/>
          <w:sz w:val="32"/>
          <w:szCs w:val="32"/>
          <w:lang/>
        </w:rPr>
        <w:t>4、项目发展背景：</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以甘州区为中心的甘肃张掖地区肉牛养殖是甘肃乃至中国发展最好的地区，，具备</w:t>
      </w:r>
      <w:r w:rsidRPr="00252DD8">
        <w:rPr>
          <w:rFonts w:ascii="宋体" w:eastAsia="宋体" w:hAnsi="宋体" w:cs="Arial" w:hint="eastAsia"/>
          <w:color w:val="585858"/>
          <w:kern w:val="0"/>
          <w:sz w:val="32"/>
          <w:szCs w:val="32"/>
          <w:lang/>
        </w:rPr>
        <w:t>成为国家优质肉牛生产优势区的基础条件。</w:t>
      </w:r>
      <w:r w:rsidRPr="00252DD8">
        <w:rPr>
          <w:rFonts w:ascii="宋体" w:eastAsia="宋体" w:hAnsi="宋体" w:cs="宋体" w:hint="eastAsia"/>
          <w:color w:val="585858"/>
          <w:kern w:val="0"/>
          <w:sz w:val="32"/>
          <w:szCs w:val="32"/>
          <w:lang/>
        </w:rPr>
        <w:t xml:space="preserve"> </w:t>
      </w:r>
    </w:p>
    <w:p w:rsidR="00252DD8" w:rsidRPr="00252DD8" w:rsidRDefault="00252DD8" w:rsidP="00252DD8">
      <w:pPr>
        <w:widowControl/>
        <w:adjustRightInd w:val="0"/>
        <w:snapToGrid w:val="0"/>
        <w:spacing w:beforeLines="50" w:afterLines="50" w:line="360" w:lineRule="auto"/>
        <w:ind w:left="77"/>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 xml:space="preserve">1、甘州区发展现代肉牛养殖的有利条件 </w:t>
      </w:r>
    </w:p>
    <w:p w:rsidR="00252DD8" w:rsidRPr="00252DD8" w:rsidRDefault="00252DD8" w:rsidP="00252DD8">
      <w:pPr>
        <w:widowControl/>
        <w:adjustRightInd w:val="0"/>
        <w:snapToGrid w:val="0"/>
        <w:spacing w:beforeLines="50" w:afterLines="50" w:line="360" w:lineRule="auto"/>
        <w:ind w:left="77" w:firstLine="480"/>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1）、区位优势条件。甘州区地处河西走廊中部，位居新、甘、青、蒙四省区交汇处，是古丝绸之路重镇，也是国家级商品粮和蔬菜优质基地，肉牛畜产品质量上乘，在省内外市场具有较强的竞争力，有着雄厚的基础。区、乡、村公路四通八达，国道312线、227线、国家重点兰新铁路横穿</w:t>
      </w:r>
      <w:r w:rsidRPr="00252DD8">
        <w:rPr>
          <w:rFonts w:ascii="宋体" w:eastAsia="宋体" w:hAnsi="宋体" w:cs="宋体" w:hint="eastAsia"/>
          <w:color w:val="585858"/>
          <w:kern w:val="0"/>
          <w:sz w:val="32"/>
          <w:szCs w:val="32"/>
          <w:lang/>
        </w:rPr>
        <w:lastRenderedPageBreak/>
        <w:t>全境，交通运输十分便利，用水、用电及通讯设施完备，境内生态环境及水质资源良好，无污染。</w:t>
      </w:r>
    </w:p>
    <w:p w:rsidR="00252DD8" w:rsidRPr="00252DD8" w:rsidRDefault="00252DD8" w:rsidP="00252DD8">
      <w:pPr>
        <w:widowControl/>
        <w:adjustRightInd w:val="0"/>
        <w:snapToGrid w:val="0"/>
        <w:spacing w:beforeLines="50" w:afterLines="50" w:line="360" w:lineRule="auto"/>
        <w:ind w:left="77" w:firstLine="480"/>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2）、资源优势条件。甘州区气候温和，土地肥沃，适宜种植多种作物，是典型的绿洲灌溉农业区。饲草料资源丰富，种草面积达16万亩，按每亩年产1000kg青干草计，年可产优质牧草16万t。年产农作物秸秆143万t，酒糟等农副产品120万t。加之国家西部大开发及退耕还草重大战略的实施，为甘州及周边地区草食畜牧业生产带来了前所未有的机遇。目前，全区在16万亩人工草地的基础上，每年将以1万亩退耕还草的速度增加，同时引进10多个适应当地条件、质量优良、产量高的牧草新品种，使得牧草品种和数量均已发生了极大的变化，牧草质量在不断提高，这就为肉牛产业的发展提供了可靠的物质保障。</w:t>
      </w:r>
      <w:r w:rsidRPr="00252DD8">
        <w:rPr>
          <w:rFonts w:ascii="宋体" w:eastAsia="宋体" w:hAnsi="宋体" w:cs="宋体" w:hint="eastAsia"/>
          <w:color w:val="000000"/>
          <w:kern w:val="0"/>
          <w:sz w:val="32"/>
          <w:szCs w:val="32"/>
          <w:lang/>
        </w:rPr>
        <w:t>甘州区是全国著名的玉米杂交制种基地，丰富的玉米秸秆是发展商品养牛业的优质饲草。为了聚集新型产业优势，区政府和有关职能部门引导乡村集体和致富大户兴建奶肉牛集中饲养小区，由此带动千家万户养牛业的蓬勃发展，形成了小群体、大规模的产业优势。</w:t>
      </w:r>
      <w:r w:rsidRPr="00252DD8">
        <w:rPr>
          <w:rFonts w:ascii="宋体" w:eastAsia="宋体" w:hAnsi="宋体" w:cs="宋体" w:hint="eastAsia"/>
          <w:color w:val="585858"/>
          <w:kern w:val="0"/>
          <w:sz w:val="32"/>
          <w:szCs w:val="32"/>
          <w:lang/>
        </w:rPr>
        <w:t xml:space="preserve">  </w:t>
      </w:r>
    </w:p>
    <w:p w:rsidR="00252DD8" w:rsidRPr="00252DD8" w:rsidRDefault="00252DD8" w:rsidP="00252DD8">
      <w:pPr>
        <w:widowControl/>
        <w:adjustRightInd w:val="0"/>
        <w:snapToGrid w:val="0"/>
        <w:spacing w:beforeLines="50" w:afterLines="50" w:line="360" w:lineRule="auto"/>
        <w:ind w:left="77" w:firstLine="480"/>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3）、具有良好的养牛基础。肉牛产自于天然草场和农区粮草丰富地区，是典型的节粮型畜牧业，符合人们崇尚自然食品的发展趋势。甘州区养牛业有着独特的资源优势和悠久的发展历史。20世纪80年代初，甘州区被列为全省黄牛</w:t>
      </w:r>
      <w:r w:rsidRPr="00252DD8">
        <w:rPr>
          <w:rFonts w:ascii="宋体" w:eastAsia="宋体" w:hAnsi="宋体" w:cs="宋体" w:hint="eastAsia"/>
          <w:color w:val="585858"/>
          <w:kern w:val="0"/>
          <w:sz w:val="32"/>
          <w:szCs w:val="32"/>
          <w:lang/>
        </w:rPr>
        <w:lastRenderedPageBreak/>
        <w:t>冻配改良试点，特别是进入90年代以后，养牛业得到了长足发展，个体生产性能、整体生产水平、科技水平、经济效益都有了很大的提高，已成为农村经济发展的支柱产业之一。</w:t>
      </w:r>
      <w:r w:rsidRPr="00252DD8">
        <w:rPr>
          <w:rFonts w:ascii="宋体" w:eastAsia="宋体" w:hAnsi="宋体" w:cs="Arial" w:hint="eastAsia"/>
          <w:color w:val="585858"/>
          <w:kern w:val="0"/>
          <w:sz w:val="32"/>
          <w:szCs w:val="32"/>
          <w:lang/>
        </w:rPr>
        <w:t>2007年，全区肉牛饲养量达30多万头，规模养殖户达2.7万户，发展10头以上的养殖户1.3万户、养殖小区25个，生产规模和水平大幅度提升。</w:t>
      </w:r>
      <w:r w:rsidRPr="00252DD8">
        <w:rPr>
          <w:rFonts w:ascii="宋体" w:eastAsia="宋体" w:hAnsi="宋体" w:cs="宋体" w:hint="eastAsia"/>
          <w:color w:val="585858"/>
          <w:kern w:val="0"/>
          <w:sz w:val="32"/>
          <w:szCs w:val="32"/>
          <w:lang/>
        </w:rPr>
        <w:t xml:space="preserve">                                                                                                       </w:t>
      </w:r>
    </w:p>
    <w:p w:rsidR="00252DD8" w:rsidRPr="00252DD8" w:rsidRDefault="00252DD8" w:rsidP="00252DD8">
      <w:pPr>
        <w:widowControl/>
        <w:adjustRightInd w:val="0"/>
        <w:snapToGrid w:val="0"/>
        <w:spacing w:beforeLines="50" w:afterLines="50" w:line="360" w:lineRule="auto"/>
        <w:ind w:leftChars="1" w:left="2" w:firstLineChars="200" w:firstLine="640"/>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在甘州区，规模养牛农户科技投入高，饲草青贮、氨化，配合饲料、暖棚养畜、短期育肥、品种改良等技术均被农户所认识，并得到广泛推广，商品意识走进了千家万户，</w:t>
      </w:r>
      <w:bookmarkStart w:id="0" w:name="OLE_LINK2"/>
      <w:r w:rsidRPr="00252DD8">
        <w:rPr>
          <w:rFonts w:ascii="宋体" w:eastAsia="宋体" w:hAnsi="宋体" w:cs="Arial" w:hint="eastAsia"/>
          <w:color w:val="585858"/>
          <w:kern w:val="0"/>
          <w:sz w:val="32"/>
          <w:szCs w:val="32"/>
          <w:lang/>
        </w:rPr>
        <w:t>成为国家优质肉牛生产优势区之一</w:t>
      </w:r>
      <w:bookmarkEnd w:id="0"/>
      <w:r w:rsidRPr="00252DD8">
        <w:rPr>
          <w:rFonts w:ascii="宋体" w:eastAsia="宋体" w:hAnsi="宋体" w:cs="Arial" w:hint="eastAsia"/>
          <w:color w:val="585858"/>
          <w:kern w:val="0"/>
          <w:sz w:val="32"/>
          <w:szCs w:val="32"/>
          <w:lang/>
        </w:rPr>
        <w:t>。</w:t>
      </w:r>
      <w:r w:rsidRPr="00252DD8">
        <w:rPr>
          <w:rFonts w:ascii="宋体" w:eastAsia="宋体" w:hAnsi="宋体" w:cs="宋体" w:hint="eastAsia"/>
          <w:color w:val="585858"/>
          <w:kern w:val="0"/>
          <w:sz w:val="32"/>
          <w:szCs w:val="32"/>
          <w:lang/>
        </w:rPr>
        <w:t>养牛业在全区的经济发展和人民生活中越来越占据着重要的地位。</w:t>
      </w:r>
    </w:p>
    <w:p w:rsidR="00252DD8" w:rsidRPr="00252DD8" w:rsidRDefault="00252DD8" w:rsidP="00252DD8">
      <w:pPr>
        <w:widowControl/>
        <w:adjustRightInd w:val="0"/>
        <w:snapToGrid w:val="0"/>
        <w:spacing w:beforeLines="50" w:afterLines="50" w:line="360" w:lineRule="auto"/>
        <w:ind w:leftChars="1" w:left="2" w:firstLineChars="200" w:firstLine="640"/>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4）、良种繁育体系初具规模。甘州区是全省第二大肉牛改良繁育基地，自20世纪80年代初推广黄牛冻配改良工作以来，经过二十多年坚持不懈的努力，已建成黄牛冻配改良点106处，培训和配备技术服务队伍200多人，年冻配改良母牛5万头，分别占全市和全省黄牛冻配任务的5/6和1/8，年繁活杂种牛犊4万多头，分别占全市和全省年繁活杂种牛犊的5/6和1/8，为甘州区建立优质肉牛产业带提供了可靠的基础，而且就品种而言，甘州区饲</w:t>
      </w:r>
      <w:r w:rsidRPr="00252DD8">
        <w:rPr>
          <w:rFonts w:ascii="宋体" w:eastAsia="宋体" w:hAnsi="宋体" w:cs="宋体" w:hint="eastAsia"/>
          <w:color w:val="000000"/>
          <w:kern w:val="0"/>
          <w:sz w:val="32"/>
          <w:szCs w:val="32"/>
          <w:lang/>
        </w:rPr>
        <w:t>养的肉牛大多是西门塔尔、夏洛来、皮埃蒙特等优良品种。</w:t>
      </w:r>
    </w:p>
    <w:p w:rsidR="00252DD8" w:rsidRPr="00252DD8" w:rsidRDefault="00252DD8" w:rsidP="00252DD8">
      <w:pPr>
        <w:widowControl/>
        <w:adjustRightInd w:val="0"/>
        <w:snapToGrid w:val="0"/>
        <w:spacing w:beforeLines="50" w:afterLines="50" w:line="360" w:lineRule="auto"/>
        <w:ind w:leftChars="1" w:left="2" w:firstLineChars="150" w:firstLine="480"/>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（5）、技术支撑条件。近年来，甘州区通过公开竞争，聘用了一批畜牧兽医技术人员，充实了力量，稳定了队伍，</w:t>
      </w:r>
      <w:r w:rsidRPr="00252DD8">
        <w:rPr>
          <w:rFonts w:ascii="宋体" w:eastAsia="宋体" w:hAnsi="宋体" w:cs="宋体" w:hint="eastAsia"/>
          <w:color w:val="585858"/>
          <w:kern w:val="0"/>
          <w:sz w:val="32"/>
          <w:szCs w:val="32"/>
          <w:lang/>
        </w:rPr>
        <w:lastRenderedPageBreak/>
        <w:t>建立完善动物防疫经费保障机制，建成了区、镇、村三级畜牧兽医技术服务体系，现有畜牧兽医专业技术人员220多人。先后参加完成农业部和省列科研、推广项目20多项，取得了一批科技成果。并与甘肃农业大学、省畜牧技术推广总站、省家畜繁育中心建立了长期的技术协作关系。张掖市畜牧局、甘州区畜牧局分别在上秦、大满、沙井、小满等乡镇建立了科技示范园，区、镇、村建立了养牛协会，服务体系配套完善，为甘州区肉牛产业的快速发展提供了强有力的技术支撑。</w:t>
      </w:r>
    </w:p>
    <w:p w:rsidR="00252DD8" w:rsidRPr="00252DD8" w:rsidRDefault="00252DD8" w:rsidP="00252DD8">
      <w:pPr>
        <w:widowControl/>
        <w:adjustRightInd w:val="0"/>
        <w:snapToGrid w:val="0"/>
        <w:spacing w:beforeLines="50" w:afterLines="50" w:line="360" w:lineRule="auto"/>
        <w:ind w:leftChars="1" w:left="2" w:firstLineChars="150" w:firstLine="480"/>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 xml:space="preserve">　2、</w:t>
      </w:r>
      <w:r w:rsidRPr="00252DD8">
        <w:rPr>
          <w:rFonts w:ascii="宋体" w:eastAsia="宋体" w:hAnsi="宋体" w:cs="Arial" w:hint="eastAsia"/>
          <w:color w:val="585858"/>
          <w:kern w:val="0"/>
          <w:sz w:val="32"/>
          <w:szCs w:val="32"/>
          <w:lang/>
        </w:rPr>
        <w:t>当地政府在推动肉牛杂交改良及规模养殖方面力度大，已形成“农户搞繁殖，小区吊架子，大户搞育肥，协会搞流通，企业搞加工，局站搞配种防疫”的社会化生产体系，目前，甘州区基础母牛存栏超过10万头，总存栏近30万头规模。</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甘州区委、区政府在“十五”、“十一五”规划中明确了牛产业在农村经济中的支柱地位，确立了把甘州区建成“河西肉牛”培育基地和“甘肃省养牛大区”的奋斗目标。先后出台了一系列优惠政策扶持肉牛生产的发展。一是对新建规模养牛场的农户无偿划拨土地，并减免有关税收。二是给予资金或贴息扶持。被确定为核心群的母牛，由政府出资购买保险；养牛户每购买一头母牛提供70％的信贷资金；三是存栏牛实行“零费用免疫”；繁殖母牛实行冻精补助。四</w:t>
      </w:r>
      <w:r w:rsidRPr="00252DD8">
        <w:rPr>
          <w:rFonts w:ascii="宋体" w:eastAsia="宋体" w:hAnsi="宋体" w:cs="宋体" w:hint="eastAsia"/>
          <w:color w:val="585858"/>
          <w:kern w:val="0"/>
          <w:sz w:val="32"/>
          <w:szCs w:val="32"/>
          <w:lang/>
        </w:rPr>
        <w:lastRenderedPageBreak/>
        <w:t>是为发展养牛业成立了担保公司。为农民发展养牛业解决贷款担保问题。同时，成立了由区长任组长，发改委、农办、财政、畜牧及有关乡镇为成员的肉牛产业开发领导小组，建立了严格的目标责任考核制和工作责任制，确保目标任务的全面落实，以推动肉牛产业超常规、跨越式发展。</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 xml:space="preserve"> （1）该区按照“农户抓繁殖、小区抓育肥、协会抓流通、企业抓加工”的肉牛产业发展模式，狠抓养殖基地建设，初步形成了养殖小区、专业村社、规模养殖户为主体的梯次合理、布局科学、保障有力的规模经营格局。至目前，全区建成肉牛养殖小区（养殖场）近100个，其中千头肉牛养殖小区（养殖场）6个，百头肉牛养殖小区（养殖场）68个。同时，区里引导农民积极发展专业村社，将耕地较多、饲草丰富、具有基础优势和资源优势的甘浚、明永、沙井等乡镇作为发展肉牛产业的重点进行培育。目前，全区建成2万头以上养牛乡镇6个，建成养牛专业村社110个。甘浚镇年肉牛饲养量已达4.5万头，农民人均纯收入中来自肉牛产业的收入达到了30%以上。大满镇四号村鞠鹏，依托自有的千亩饲草基地，投资500多万元建成的丰盛综合养殖小区，年饲养肉牛1500多头，在自繁自育的同时，大量收购周边农户的架子牛进行育肥，有效带动了周边乡镇养牛业的发展，被市、区畜牧部门定为优良品种科技示范点。</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宋体" w:hint="eastAsia"/>
          <w:color w:val="000000"/>
          <w:kern w:val="0"/>
          <w:sz w:val="32"/>
          <w:szCs w:val="32"/>
          <w:lang/>
        </w:rPr>
        <w:lastRenderedPageBreak/>
        <w:t>（2）甘州区肉牛集中养殖小区为农民庭院的暖棚养殖发挥了良好示范带动作用，使肉牛繁育体系由“二元杂交”变为“三元杂交”，良种化程度提高到了95%以上；饲养水平实现了圈舍暖棚化、饲料营养化、防疫程序化；养殖公司越来越多，增强了市场效应。在戈壁荒滩建成的丰盛草畜公司，饲养肉牛921头，截至9月底，已出栏销售160头，每头肉牛平均卖价5500元。当地的农民新编了顺口溜：肉牛住着砖瓦房，吃的全是营养餐；耳朵戴着明信片，六腑健康赚大钱。</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（3）政府牵头成立产业化发展公司，申请政策资金及贷款，前期工作卓有成效。据称，已落实国家及省市各级财政资金支持，并以财政担保的形式承贷开发银行贷款。</w:t>
      </w:r>
      <w:r w:rsidRPr="00252DD8">
        <w:rPr>
          <w:rFonts w:ascii="宋体" w:eastAsia="宋体" w:hAnsi="宋体" w:cs="宋体" w:hint="eastAsia"/>
          <w:color w:val="585858"/>
          <w:kern w:val="0"/>
          <w:sz w:val="32"/>
          <w:szCs w:val="32"/>
          <w:lang/>
        </w:rPr>
        <w:t>近几年，该区先后争取了世行贷款肉牛养殖项目、甘州区优质肉牛产业建设、农业部基层动物防疫设施建设等国家投资项目。世行贷款肉牛养殖项目自2004年实施以来，共投入资金1334万元，扶持肉牛养殖户512户，肉羊养殖户819户，有效地解决了部分养殖户缺资金的难题。今年开始实施的甘州区优质肉牛产业建设项目，计划投资6890.03万元，目前已到位资金1000万元。为了确保该项目顺利实施，该区成立了张掖市河西肉牛产业开发公司，并注册“河西肉牛”商标，用市场化的方式运作项目，用品牌提升产业效益。农业部基层动物防疫设施建设项目，目前已到位资金104万元，购置设</w:t>
      </w:r>
      <w:r w:rsidRPr="00252DD8">
        <w:rPr>
          <w:rFonts w:ascii="宋体" w:eastAsia="宋体" w:hAnsi="宋体" w:cs="宋体" w:hint="eastAsia"/>
          <w:color w:val="585858"/>
          <w:kern w:val="0"/>
          <w:sz w:val="32"/>
          <w:szCs w:val="32"/>
          <w:lang/>
        </w:rPr>
        <w:lastRenderedPageBreak/>
        <w:t>备44套，改建装修实验室283.4平方米，较好地改善了基层基础设施落后的状况。投资1100万元兴建的张掖博亚饲料有限公司已于今年8月投入生产，年产高品质畜禽饲料6万吨，较好地满足了肉牛产业发展对饲草料的需求，有效地延伸了产业链条。同时，该区通过宣传引导、政策扶持等措施，充分调动广大群众新上养殖项目、发展肉牛产业的积极性。</w:t>
      </w:r>
    </w:p>
    <w:p w:rsidR="00252DD8" w:rsidRPr="00252DD8" w:rsidRDefault="00252DD8" w:rsidP="00252DD8">
      <w:pPr>
        <w:widowControl/>
        <w:shd w:val="clear" w:color="auto" w:fill="F8FBFF"/>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4）、该区始终将培育和建设市场置于推进肉牛产业化的首位，采取专业市场、流通组织、龙头加工企业三管齐下的方式促进产品流通增值。全区共建成活畜交易市场1个，交易集市12处。双华清真牛羊肉屠宰场与党寨镇贩销大户张国恒合资建设的甘州区活畜交易市场，年交易肉牛1万头左右，带动周边近2000户农民发展养牛业，每户增加纯收入4000元以上。区政府积极引导做大做强畜产品龙头加工企业，拉伸产业链条，提高经济效益。2007年建成投产的中天肉业，已动工兴建的牧沅清真牛羊肉有限公司肉牛深加工生产线项目在促进产品增值的同时，发挥了对行业信息、技术等生产要素的聚集、创新和辐射的源头作用，促进了养殖水平的提高。甘州区还积极扶持和发展专业合作经济组织和养殖协会，加强流通体系建设。全区建成养殖协会36个，贩运大户1100多户，促进了畜产品的流通升值，架通了农</w:t>
      </w:r>
      <w:r w:rsidRPr="00252DD8">
        <w:rPr>
          <w:rFonts w:ascii="宋体" w:eastAsia="宋体" w:hAnsi="宋体" w:cs="宋体" w:hint="eastAsia"/>
          <w:color w:val="585858"/>
          <w:kern w:val="0"/>
          <w:sz w:val="32"/>
          <w:szCs w:val="32"/>
          <w:lang/>
        </w:rPr>
        <w:lastRenderedPageBreak/>
        <w:t>民连接市场的桥梁，实现了千家万户的小生产与千变万化的大市场的有效对接。</w:t>
      </w:r>
    </w:p>
    <w:p w:rsidR="00252DD8" w:rsidRPr="00252DD8" w:rsidRDefault="00252DD8" w:rsidP="00252DD8">
      <w:pPr>
        <w:widowControl/>
        <w:adjustRightInd w:val="0"/>
        <w:snapToGrid w:val="0"/>
        <w:spacing w:beforeLines="50" w:afterLines="50" w:line="360" w:lineRule="auto"/>
        <w:ind w:firstLine="435"/>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以上基础性资源既保证了公司应用高新技术生产高档牛肉制品需要的大量牛肉原料供应，也为进一步公司业务成长奠定了雄厚的战略储备。</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b/>
          <w:color w:val="000000"/>
          <w:kern w:val="0"/>
          <w:sz w:val="32"/>
          <w:szCs w:val="32"/>
          <w:lang/>
        </w:rPr>
        <w:t>4、公司的产品及发展定位</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尽管国内肉制品企业较多，一般化的牛肉制品竞争较为激烈，但由于高档牛肉的稀缺性，公司所在西部对高档肉牛资源有相当程度的垄断性，这使公司在市场中处于比较有利的领先地位；又由于公司战略合伙人引入国际先进技术，并准许公司产品共享其建立多年已在都会城市布有上千个终端网点的市场网络，有利于进一步突出主业和提高核心竞争力，在国内外市场上均将取得主动权。由于高档牛肉的资源稀缺性和公司产品的高品质保证，绿色有机特征突出，公司销售的主要产品均是定位于高端消费群体，主要面向中心城市和国际市场，产品价格有充分的提升空间。</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附表公司产品的市场售价:</w:t>
      </w:r>
    </w:p>
    <w:p w:rsidR="00252DD8" w:rsidRPr="00252DD8" w:rsidRDefault="00252DD8" w:rsidP="00252DD8">
      <w:pPr>
        <w:widowControl/>
        <w:adjustRightInd w:val="0"/>
        <w:snapToGrid w:val="0"/>
        <w:spacing w:beforeLines="50" w:afterLines="50" w:line="360" w:lineRule="auto"/>
        <w:ind w:firstLineChars="147" w:firstLine="472"/>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（1）美式烤牛肉：</w:t>
      </w:r>
      <w:r w:rsidRPr="00252DD8">
        <w:rPr>
          <w:rFonts w:ascii="宋体" w:eastAsia="宋体" w:hAnsi="宋体" w:cs="Arial" w:hint="eastAsia"/>
          <w:color w:val="585858"/>
          <w:kern w:val="0"/>
          <w:sz w:val="32"/>
          <w:szCs w:val="32"/>
          <w:lang/>
        </w:rPr>
        <w:t>每份/1公斤包装，市场零售价：48元/每份</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美式烤牛肉是由上选的牛后腿肉，经过排酸嫩化手工去筋膜后，再以上等的加州烤牛肉的腌制料腌制，经过注射，</w:t>
      </w:r>
      <w:r w:rsidRPr="00252DD8">
        <w:rPr>
          <w:rFonts w:ascii="宋体" w:eastAsia="宋体" w:hAnsi="宋体" w:cs="Arial" w:hint="eastAsia"/>
          <w:color w:val="585858"/>
          <w:kern w:val="0"/>
          <w:sz w:val="32"/>
          <w:szCs w:val="32"/>
          <w:lang/>
        </w:rPr>
        <w:lastRenderedPageBreak/>
        <w:t>滚揉，蒸煮，烟熏等先进工艺制作。蒸煮的工艺符合中国及美国的烤牛肉的加热工艺规定。加州烤牛肉口感鲜嫩，牛肉味细腻丰满，外表酱色但不太重的独特香辛料风味使烤牛肉的风味更具特色。</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美式烤牛肉不含防腐剂，淀粉。是一种健康，营养高蛋白的方便熟食品。美式烤牛肉一般在国际星级酒店的buffet都可以看到，适合于宴餐时的主菜，也可以替代烤牛排，或者经过切薄片夹在面包，馒头或其他面食米食上。在美国有几家以烤牛肉为主打菜的餐饮联锁店。</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食用时可以冷食，或者再稍微加热到40 – 50 C 再食用。美式烤牛肉，帕斯雀米，肋排烤牛肉等都是属于同一类型的牛肉熟食产品。</w:t>
      </w:r>
    </w:p>
    <w:p w:rsidR="00252DD8" w:rsidRPr="00252DD8" w:rsidRDefault="00252DD8" w:rsidP="00252DD8">
      <w:pPr>
        <w:widowControl/>
        <w:adjustRightInd w:val="0"/>
        <w:snapToGrid w:val="0"/>
        <w:spacing w:beforeLines="50" w:afterLines="50" w:line="360" w:lineRule="auto"/>
        <w:ind w:firstLineChars="196" w:firstLine="630"/>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（2）冻变鲜调理牛排（立烹肉）：</w:t>
      </w:r>
      <w:r w:rsidRPr="00252DD8">
        <w:rPr>
          <w:rFonts w:ascii="宋体" w:eastAsia="宋体" w:hAnsi="宋体" w:cs="Arial" w:hint="eastAsia"/>
          <w:color w:val="585858"/>
          <w:kern w:val="0"/>
          <w:sz w:val="32"/>
          <w:szCs w:val="32"/>
          <w:lang/>
        </w:rPr>
        <w:t>每份/1公斤包装，市场零售价：68元/每份</w:t>
      </w:r>
    </w:p>
    <w:p w:rsidR="00252DD8" w:rsidRPr="00252DD8" w:rsidRDefault="00252DD8" w:rsidP="00252DD8">
      <w:pPr>
        <w:widowControl/>
        <w:adjustRightInd w:val="0"/>
        <w:snapToGrid w:val="0"/>
        <w:spacing w:beforeLines="50" w:afterLines="50" w:line="360" w:lineRule="auto"/>
        <w:ind w:firstLineChars="250" w:firstLine="80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牛排是选用育肥的上选秦川牛或其他育肥上等牛种，经过科学的屠宰，再用先进的排酸嫩化工艺后的牛部位肉。牛排经过专利冻变鲜技术,精心的调料腌制以保证肉的嫩度，牛肉的原味，以及赋予的特定的香辛料风味。 </w:t>
      </w:r>
    </w:p>
    <w:p w:rsidR="00252DD8" w:rsidRPr="00252DD8" w:rsidRDefault="00252DD8" w:rsidP="00252DD8">
      <w:pPr>
        <w:widowControl/>
        <w:adjustRightInd w:val="0"/>
        <w:snapToGrid w:val="0"/>
        <w:spacing w:beforeLines="50" w:afterLines="50" w:line="360" w:lineRule="auto"/>
        <w:ind w:firstLineChars="250" w:firstLine="80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牛排是定量包装的产品，使用时，不需要清洗，可以直接解冻就烧，烤或煎，适合于家庭，餐厅，或者团购。</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lastRenderedPageBreak/>
        <w:t xml:space="preserve">     牛排不含防腐剂，淀粉， 人工色素。是一种健康，营养，高蛋白的牛肉产品。风味包括原味，黑椒，香辣，五香等以及不同部位的牛排。</w:t>
      </w:r>
    </w:p>
    <w:p w:rsidR="00252DD8" w:rsidRPr="00252DD8" w:rsidRDefault="00252DD8" w:rsidP="00252DD8">
      <w:pPr>
        <w:widowControl/>
        <w:adjustRightInd w:val="0"/>
        <w:snapToGrid w:val="0"/>
        <w:spacing w:beforeLines="50" w:afterLines="50" w:line="360" w:lineRule="auto"/>
        <w:ind w:firstLineChars="196" w:firstLine="630"/>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（3）冻变鲜调理牛肉：</w:t>
      </w:r>
      <w:r w:rsidRPr="00252DD8">
        <w:rPr>
          <w:rFonts w:ascii="宋体" w:eastAsia="宋体" w:hAnsi="宋体" w:cs="Arial" w:hint="eastAsia"/>
          <w:color w:val="585858"/>
          <w:kern w:val="0"/>
          <w:sz w:val="32"/>
          <w:szCs w:val="32"/>
          <w:lang/>
        </w:rPr>
        <w:t>每份/0.2或0.4公斤，每箱/2公斤，市场零售价：58元/每公斤</w:t>
      </w:r>
    </w:p>
    <w:p w:rsidR="00252DD8" w:rsidRPr="00252DD8" w:rsidRDefault="00252DD8" w:rsidP="00252DD8">
      <w:pPr>
        <w:widowControl/>
        <w:adjustRightInd w:val="0"/>
        <w:snapToGrid w:val="0"/>
        <w:spacing w:beforeLines="50" w:afterLines="50" w:line="360" w:lineRule="auto"/>
        <w:ind w:firstLineChars="250" w:firstLine="80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冻变鲜调理牛肉系列是一种免洗，免调理的方便生牛肉产品。牛肉是来自育肥后的上选秦川牛。牛肉经过科学化的屠宰，排酸嫩化后，经过注射，滚揉及冻变鲜的专利技术，以确保肉的嫩度，口感以及风味。</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冻变鲜牛肉系列是定量包装的产品，开袋即可使用，不再需要清洗或调理。系列产品包括切片，丁，丝牛肉，以及多种方便的牛肉深加工生品。适合于蒸，烤，炒，煎，微波或炖。</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适用于家庭，餐厅，食堂及团购市场。</w:t>
      </w:r>
    </w:p>
    <w:p w:rsidR="00252DD8" w:rsidRPr="00252DD8" w:rsidRDefault="00252DD8" w:rsidP="00252DD8">
      <w:pPr>
        <w:widowControl/>
        <w:adjustRightInd w:val="0"/>
        <w:snapToGrid w:val="0"/>
        <w:spacing w:beforeLines="50" w:afterLines="50" w:line="360" w:lineRule="auto"/>
        <w:ind w:firstLineChars="196" w:firstLine="630"/>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（4）牛肉早餐肠及牛肉肠：</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牛肉早餐肠及牛肉肠是由上等秦川牛或其他牛种经过科学的屠宰，排酸后制作而成。早餐肠及牛肉肠是采用美国的技术及配料以确保它的口感，风味及卫生条件。</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牛肉肠及早餐肠不含淀粉，防腐剂以及人工色素。是一种健康，营养，高蛋白的产品。适合于追求方便，营养，高</w:t>
      </w:r>
      <w:r w:rsidRPr="00252DD8">
        <w:rPr>
          <w:rFonts w:ascii="宋体" w:eastAsia="宋体" w:hAnsi="宋体" w:cs="Arial" w:hint="eastAsia"/>
          <w:color w:val="585858"/>
          <w:kern w:val="0"/>
          <w:sz w:val="32"/>
          <w:szCs w:val="32"/>
          <w:lang/>
        </w:rPr>
        <w:lastRenderedPageBreak/>
        <w:t xml:space="preserve">档次生活人群的使用。产品也适合于高档餐馆，酒店，以及团购使用。 </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牛肉早餐肠及牛肉肠开袋即可烤，煎，蒸或煮。因为煮一次的香肠比预先煮熟的产品好吃，所以华戎发展了我们特殊的早餐肠及牛肉肠，给客户更好的风味，口感及性价比的产品。</w:t>
      </w:r>
    </w:p>
    <w:p w:rsidR="00252DD8" w:rsidRPr="00252DD8" w:rsidRDefault="00252DD8" w:rsidP="00252DD8">
      <w:pPr>
        <w:widowControl/>
        <w:adjustRightInd w:val="0"/>
        <w:snapToGrid w:val="0"/>
        <w:spacing w:beforeLines="50" w:afterLines="50" w:line="360" w:lineRule="auto"/>
        <w:ind w:firstLineChars="196" w:firstLine="630"/>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（5）牛肉熟食：</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牛肉香肠,烤香肠,冷切是由上等秦川牛及其他牛种经过科学的屠宰，排酸后制作而成。所有产品都是采用美国加福得食品公司的技术及配料以确保牛肉的特殊口感，风味及卫生条件。</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公司所提供的牛肉熟食，有不同的风味及包装，适合于家庭，高档餐馆，酒店,团购,及连锁餐饮公司使用。产品开袋即可食用。</w:t>
      </w:r>
    </w:p>
    <w:p w:rsidR="00252DD8" w:rsidRPr="00252DD8" w:rsidRDefault="00252DD8" w:rsidP="00252DD8">
      <w:pPr>
        <w:widowControl/>
        <w:adjustRightInd w:val="0"/>
        <w:snapToGrid w:val="0"/>
        <w:spacing w:beforeLines="50" w:afterLines="50" w:line="360" w:lineRule="auto"/>
        <w:ind w:firstLineChars="196" w:firstLine="630"/>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（6）</w:t>
      </w:r>
      <w:r w:rsidRPr="00252DD8">
        <w:rPr>
          <w:rFonts w:ascii="宋体" w:eastAsia="宋体" w:hAnsi="宋体" w:cs="Arial" w:hint="eastAsia"/>
          <w:b/>
          <w:bCs/>
          <w:color w:val="585858"/>
          <w:kern w:val="0"/>
          <w:sz w:val="32"/>
          <w:szCs w:val="32"/>
          <w:lang/>
        </w:rPr>
        <w:t xml:space="preserve">高档排酸牛排  </w:t>
      </w:r>
      <w:r w:rsidRPr="00252DD8">
        <w:rPr>
          <w:rFonts w:ascii="宋体" w:eastAsia="宋体" w:hAnsi="宋体" w:cs="Arial" w:hint="eastAsia"/>
          <w:color w:val="585858"/>
          <w:kern w:val="0"/>
          <w:sz w:val="32"/>
          <w:szCs w:val="32"/>
          <w:lang/>
        </w:rPr>
        <w:t>市场零售价：</w:t>
      </w:r>
      <w:r w:rsidRPr="00252DD8">
        <w:rPr>
          <w:rFonts w:ascii="宋体" w:eastAsia="宋体" w:hAnsi="宋体" w:cs="Arial" w:hint="eastAsia"/>
          <w:bCs/>
          <w:color w:val="585858"/>
          <w:kern w:val="0"/>
          <w:sz w:val="32"/>
          <w:szCs w:val="32"/>
          <w:lang/>
        </w:rPr>
        <w:t>每公斤120元</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高档排酸牛排是选用育肥的上选秦川牛或其他育肥上等牛种，经过科学的屠宰，再用先进的排酸嫩化工艺后的牛部位肉。排酸时间一般是在20到50 天,使牛排经过天然的酵素嫰化肉的口感,产生特殊的风味.再经过专利冻变鲜技术处理.</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lastRenderedPageBreak/>
        <w:t>因为加工的技术要求,这类牛排属于最高档的极品牛排,适合于最高档的牛排专卖店,酒店,牛排馆使用.</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w:t>
      </w:r>
    </w:p>
    <w:p w:rsidR="00252DD8" w:rsidRPr="00252DD8" w:rsidRDefault="00252DD8" w:rsidP="00252DD8">
      <w:pPr>
        <w:widowControl/>
        <w:adjustRightInd w:val="0"/>
        <w:snapToGrid w:val="0"/>
        <w:spacing w:beforeLines="50" w:afterLines="50" w:line="360" w:lineRule="auto"/>
        <w:ind w:firstLineChars="1425" w:firstLine="4578"/>
        <w:jc w:val="left"/>
        <w:rPr>
          <w:rFonts w:ascii="Arial" w:eastAsia="宋体" w:hAnsi="Arial" w:cs="Arial"/>
          <w:color w:val="585858"/>
          <w:kern w:val="0"/>
          <w:sz w:val="32"/>
          <w:szCs w:val="32"/>
          <w:lang/>
        </w:rPr>
      </w:pPr>
      <w:r w:rsidRPr="00252DD8">
        <w:rPr>
          <w:rFonts w:ascii="宋体" w:eastAsia="宋体" w:hAnsi="宋体" w:cs="Arial" w:hint="eastAsia"/>
          <w:b/>
          <w:color w:val="000000"/>
          <w:kern w:val="0"/>
          <w:sz w:val="32"/>
          <w:szCs w:val="32"/>
          <w:lang/>
        </w:rPr>
        <w:t>三、公司的优势分析</w:t>
      </w:r>
    </w:p>
    <w:p w:rsidR="00252DD8" w:rsidRPr="00252DD8" w:rsidRDefault="00252DD8" w:rsidP="00252DD8">
      <w:pPr>
        <w:widowControl/>
        <w:adjustRightInd w:val="0"/>
        <w:snapToGrid w:val="0"/>
        <w:spacing w:beforeLines="50" w:afterLines="50" w:line="360" w:lineRule="auto"/>
        <w:ind w:firstLineChars="196" w:firstLine="630"/>
        <w:jc w:val="left"/>
        <w:rPr>
          <w:rFonts w:ascii="Arial" w:eastAsia="宋体" w:hAnsi="Arial" w:cs="Arial"/>
          <w:color w:val="585858"/>
          <w:kern w:val="0"/>
          <w:sz w:val="32"/>
          <w:szCs w:val="32"/>
          <w:lang/>
        </w:rPr>
      </w:pPr>
      <w:r w:rsidRPr="00252DD8">
        <w:rPr>
          <w:rFonts w:ascii="宋体" w:eastAsia="宋体" w:hAnsi="宋体" w:cs="Arial" w:hint="eastAsia"/>
          <w:b/>
          <w:color w:val="000000"/>
          <w:kern w:val="0"/>
          <w:sz w:val="32"/>
          <w:szCs w:val="32"/>
          <w:lang/>
        </w:rPr>
        <w:t>1、产业发展有政策的充分支持。</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首先，公司的产业性质是以典型有机养殖业及后加工，是受鼓励发展的产业；二是符合国家西部开发的有关政策及导向，在发展项目及筹融资方向上，均符合国家有关的政策导向，公司的发展对所在西部较为贫困地区的发展已经展示出明显的促进效果，改进了当地的产业结构；三是通过开发当地的肉牛优势资源，对促进老少边穷地区的经济和社会发展有重要长远影响，将带来良好社会</w:t>
      </w:r>
      <w:r w:rsidRPr="00252DD8">
        <w:rPr>
          <w:rFonts w:ascii="宋体" w:eastAsia="宋体" w:hAnsi="宋体" w:cs="Arial" w:hint="eastAsia"/>
          <w:color w:val="585858"/>
          <w:kern w:val="0"/>
          <w:sz w:val="32"/>
          <w:szCs w:val="32"/>
          <w:lang/>
        </w:rPr>
        <w:t>效益;四是党和国家领导人对肉牛产业的发展也非常关心重视，并做出了明确指导。国家和当地政府对公司有一定的税收优惠支持政策。</w:t>
      </w:r>
    </w:p>
    <w:p w:rsidR="00252DD8" w:rsidRPr="00252DD8" w:rsidRDefault="00252DD8" w:rsidP="00252DD8">
      <w:pPr>
        <w:widowControl/>
        <w:adjustRightInd w:val="0"/>
        <w:snapToGrid w:val="0"/>
        <w:spacing w:beforeLines="50" w:afterLines="50" w:line="360" w:lineRule="auto"/>
        <w:ind w:firstLineChars="250" w:firstLine="80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优惠政策主要包括以下几方面：</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（1）公司作为本地重点招商引资企业，享受《甘肃省实施西部大开发若干政策措施》优惠，减免企业所得税。</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（2）公司属于高新技术企业，每年投入大量科研经费——企业技术开发费，公司可以享受高新技术产业税收优惠相关政策。</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lastRenderedPageBreak/>
        <w:t>（3）公司属于综合深加工项目，设备投资中公司可享受技术改造国产设备投资抵免的税收优惠政策。</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（4）公司将按国家级农业产业化龙头企业标准申报国家级农业产业化龙头企业，将享受相关农业产业化龙头企业税收优惠政策。</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这些均是公司发展肉牛产业的根本保障。</w:t>
      </w:r>
    </w:p>
    <w:p w:rsidR="00252DD8" w:rsidRPr="00252DD8" w:rsidRDefault="00252DD8" w:rsidP="00252DD8">
      <w:pPr>
        <w:widowControl/>
        <w:adjustRightInd w:val="0"/>
        <w:snapToGrid w:val="0"/>
        <w:spacing w:beforeLines="50" w:afterLines="50" w:line="360" w:lineRule="auto"/>
        <w:ind w:firstLineChars="196" w:firstLine="630"/>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2、资源的稀缺性和较高程度的垄断性。</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由于优质肉牛资源是本地多年发展形成的社会化基础，集中在以甘州为中心150公里半径内有200万头以上存栏规模，所在区域拥有适宜高档肉牛生长的天然及草场和各类粮食作物种植耕地，产业化链条紧密。通过政府引导，公司将与基础种养业建立股份合作的产业链和谐共生发展模式，某种程度能够垄断原料资源，有利公司快速发展，并极大提高了竞争者进入这一产业的难度。</w:t>
      </w:r>
    </w:p>
    <w:p w:rsidR="00252DD8" w:rsidRPr="00252DD8" w:rsidRDefault="00252DD8" w:rsidP="00252DD8">
      <w:pPr>
        <w:widowControl/>
        <w:adjustRightInd w:val="0"/>
        <w:snapToGrid w:val="0"/>
        <w:spacing w:beforeLines="50" w:afterLines="50" w:line="360" w:lineRule="auto"/>
        <w:ind w:firstLineChars="196" w:firstLine="630"/>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3、股东构成体现投资实力及运营能力。</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bCs/>
          <w:color w:val="585858"/>
          <w:kern w:val="0"/>
          <w:sz w:val="32"/>
          <w:szCs w:val="32"/>
          <w:lang/>
        </w:rPr>
        <w:t>华厦鑫源投资担保有限公司是活跃于项目直投和金融资本市场的投资机构，位于北京朝阳门外黄金地段的佳汇国际中心写字楼。注册资金1亿元，总资产超过5亿元。该公司定位于综合性投资控股企业，以资本运营为核心，实现资本价值的最大化。经国家工商局和有关单位批准，公司开展</w:t>
      </w:r>
      <w:r w:rsidRPr="00252DD8">
        <w:rPr>
          <w:rFonts w:ascii="宋体" w:eastAsia="宋体" w:hAnsi="宋体" w:cs="Arial" w:hint="eastAsia"/>
          <w:bCs/>
          <w:color w:val="585858"/>
          <w:kern w:val="0"/>
          <w:sz w:val="32"/>
          <w:szCs w:val="32"/>
          <w:lang/>
        </w:rPr>
        <w:lastRenderedPageBreak/>
        <w:t>的业务包括：房地产开发、创业投资、实业投资、投资担保、海外上市等业务。</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bCs/>
          <w:color w:val="585858"/>
          <w:kern w:val="0"/>
          <w:sz w:val="32"/>
          <w:szCs w:val="32"/>
          <w:lang/>
        </w:rPr>
        <w:t>内蒙古特牧饵养殖有限公司</w:t>
      </w:r>
      <w:r w:rsidRPr="00252DD8">
        <w:rPr>
          <w:rFonts w:ascii="宋体" w:eastAsia="宋体" w:hAnsi="宋体" w:cs="宋体" w:hint="eastAsia"/>
          <w:color w:val="000000"/>
          <w:kern w:val="0"/>
          <w:sz w:val="32"/>
          <w:szCs w:val="32"/>
          <w:lang w:val="zh-CN"/>
        </w:rPr>
        <w:t>注册于呼和浩特市武川县。该公司是国内首家从意大利引进专业的生产设备“全混合日粮搅拌车”，结合国内外生产加工技术，主要从事奶牛日粮的加工及配送业务。2005年，公司配合伊利集团奥运战略，成为其首批承担有机原料</w:t>
      </w:r>
      <w:proofErr w:type="gramStart"/>
      <w:r w:rsidRPr="00252DD8">
        <w:rPr>
          <w:rFonts w:ascii="宋体" w:eastAsia="宋体" w:hAnsi="宋体" w:cs="宋体" w:hint="eastAsia"/>
          <w:color w:val="000000"/>
          <w:kern w:val="0"/>
          <w:sz w:val="32"/>
          <w:szCs w:val="32"/>
          <w:lang w:val="zh-CN"/>
        </w:rPr>
        <w:t>奶基地</w:t>
      </w:r>
      <w:proofErr w:type="gramEnd"/>
      <w:r w:rsidRPr="00252DD8">
        <w:rPr>
          <w:rFonts w:ascii="宋体" w:eastAsia="宋体" w:hAnsi="宋体" w:cs="宋体" w:hint="eastAsia"/>
          <w:color w:val="000000"/>
          <w:kern w:val="0"/>
          <w:sz w:val="32"/>
          <w:szCs w:val="32"/>
          <w:lang w:val="zh-CN"/>
        </w:rPr>
        <w:t>建设的合作伙伴。</w:t>
      </w:r>
      <w:r w:rsidRPr="00252DD8">
        <w:rPr>
          <w:rFonts w:ascii="宋体" w:eastAsia="宋体" w:hAnsi="宋体" w:cs="Arial" w:hint="eastAsia"/>
          <w:bCs/>
          <w:color w:val="000000"/>
          <w:kern w:val="0"/>
          <w:sz w:val="32"/>
          <w:szCs w:val="32"/>
          <w:lang/>
        </w:rPr>
        <w:t>目前，公司总资产10300万元，</w:t>
      </w:r>
      <w:r w:rsidRPr="00252DD8">
        <w:rPr>
          <w:rFonts w:ascii="宋体" w:eastAsia="宋体" w:hAnsi="宋体" w:cs="宋体" w:hint="eastAsia"/>
          <w:color w:val="000000"/>
          <w:kern w:val="0"/>
          <w:sz w:val="32"/>
          <w:szCs w:val="32"/>
          <w:lang w:val="zh-CN"/>
        </w:rPr>
        <w:t xml:space="preserve"> </w:t>
      </w:r>
      <w:r w:rsidRPr="00252DD8">
        <w:rPr>
          <w:rFonts w:ascii="宋体" w:eastAsia="宋体" w:hAnsi="宋体" w:cs="Arial" w:hint="eastAsia"/>
          <w:color w:val="000000"/>
          <w:kern w:val="0"/>
          <w:sz w:val="32"/>
          <w:szCs w:val="32"/>
          <w:lang/>
        </w:rPr>
        <w:t>按照从事行业的特点，形成了一套较完整的科学有效的免疫防疫制度、生产卫生管理制度、薪酬制度、奖惩制度及绩效考评制度等，很好的保证了各项生产指标的顺利完成。</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bCs/>
          <w:color w:val="585858"/>
          <w:kern w:val="0"/>
          <w:sz w:val="32"/>
          <w:szCs w:val="32"/>
          <w:lang/>
        </w:rPr>
        <w:t>加福得食品（北京）有限公司，是注册在中国北京的美资企业。其“立烹肉”及冻变鲜肉制品技术具有国际先进水准，目前应用其技术在猪肉和鸡肉生产加工方面的产品已经面市，仅2007年在北京、上海两个中心市场已建立上600家销售终端，销售收入达到2亿元以上，2008年其销售终端将达到1000家以上，销售收入突破4亿元。</w:t>
      </w:r>
    </w:p>
    <w:p w:rsidR="00252DD8" w:rsidRPr="00252DD8" w:rsidRDefault="00252DD8" w:rsidP="00252DD8">
      <w:pPr>
        <w:widowControl/>
        <w:adjustRightInd w:val="0"/>
        <w:snapToGrid w:val="0"/>
        <w:spacing w:beforeLines="50" w:afterLines="50" w:line="360" w:lineRule="auto"/>
        <w:ind w:firstLineChars="196" w:firstLine="630"/>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4、公司具有良好的发展机遇和较高的成长性。</w:t>
      </w:r>
    </w:p>
    <w:p w:rsidR="00252DD8" w:rsidRPr="00252DD8" w:rsidRDefault="00252DD8" w:rsidP="00252DD8">
      <w:pPr>
        <w:widowControl/>
        <w:adjustRightInd w:val="0"/>
        <w:snapToGrid w:val="0"/>
        <w:spacing w:beforeLines="50" w:afterLines="50" w:line="360" w:lineRule="auto"/>
        <w:ind w:firstLine="42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在我国，肉牛产业化的开发的时间还并不长，近几年正逐渐步入快速发展的轨道。从近几的年牛肉消费数据看，公司业绩每年均能够有较大幅度成长，随着公司集约化经营网络</w:t>
      </w:r>
      <w:r w:rsidRPr="00252DD8">
        <w:rPr>
          <w:rFonts w:ascii="宋体" w:eastAsia="宋体" w:hAnsi="宋体" w:cs="Arial" w:hint="eastAsia"/>
          <w:color w:val="585858"/>
          <w:kern w:val="0"/>
          <w:sz w:val="32"/>
          <w:szCs w:val="32"/>
          <w:lang/>
        </w:rPr>
        <w:lastRenderedPageBreak/>
        <w:t>的逐步完善和相关配套工程实施及产业链完善，公司在未来几年的营业规模和盈利水平都将大幅增长。</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按照公司重点产业定位，公司将实施以下项目：</w:t>
      </w:r>
    </w:p>
    <w:p w:rsidR="00252DD8" w:rsidRPr="00252DD8" w:rsidRDefault="00252DD8" w:rsidP="00252DD8">
      <w:pPr>
        <w:widowControl/>
        <w:adjustRightInd w:val="0"/>
        <w:snapToGrid w:val="0"/>
        <w:spacing w:beforeLines="50" w:afterLines="50" w:line="360" w:lineRule="auto"/>
        <w:ind w:firstLineChars="157" w:firstLine="502"/>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一是建设一流的肉牛联合加工基地。将按照国际标准建设年加工肉牛20万头的现代化中心加工厂(牛肉深加工工厂)一座，卫星屠宰厂3-6个。项目总投资1.45亿元。该项目将与世界著名的料理食品加工企业美资加福得公司合作实施，产品由通过加福得公司销售网络销售。此项目将通过实施地政府逐及申报至国家发改委、国家财政部农业综合开发办公室及农业部争取国家相关政策的支持，现计划于08年6月开工建设。该项目的完成，将极大完善公司的产业结构和规模，使核心业务更突出，并显著提高企业经济效益。</w:t>
      </w:r>
    </w:p>
    <w:p w:rsidR="00252DD8" w:rsidRPr="00252DD8" w:rsidRDefault="00252DD8" w:rsidP="00252DD8">
      <w:pPr>
        <w:widowControl/>
        <w:adjustRightInd w:val="0"/>
        <w:snapToGrid w:val="0"/>
        <w:spacing w:beforeLines="50" w:afterLines="50" w:line="360" w:lineRule="auto"/>
        <w:ind w:firstLineChars="157" w:firstLine="502"/>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加工基地厂区占地100亩，主生产车间建筑面积4000平方米，辅助车间2000平方米，仓库、锅炉房、门房等2200平方米，办公楼、新产品实验室、职工宿舍及食堂3000平方米，污物清洁处理站600平方米，配套厂区环境美化及生产办公车辆等，基本建设投资预计3000万元。</w:t>
      </w:r>
    </w:p>
    <w:p w:rsidR="00252DD8" w:rsidRPr="00252DD8" w:rsidRDefault="00252DD8" w:rsidP="00252DD8">
      <w:pPr>
        <w:widowControl/>
        <w:adjustRightInd w:val="0"/>
        <w:snapToGrid w:val="0"/>
        <w:spacing w:beforeLines="50" w:afterLines="50" w:line="360" w:lineRule="auto"/>
        <w:ind w:firstLineChars="157" w:firstLine="502"/>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二是公司将建立高科技肉牛良种及育肥示范基地，引进国际优良品种冷冻精液及胚胎对项目区进行改良辐射，引进国际先进育肥技术及管理引导项目区肉牛培育升级进步。</w:t>
      </w:r>
    </w:p>
    <w:p w:rsidR="00252DD8" w:rsidRPr="00252DD8" w:rsidRDefault="00252DD8" w:rsidP="00252DD8">
      <w:pPr>
        <w:widowControl/>
        <w:adjustRightInd w:val="0"/>
        <w:snapToGrid w:val="0"/>
        <w:spacing w:beforeLines="50" w:afterLines="50" w:line="360" w:lineRule="auto"/>
        <w:ind w:firstLineChars="157" w:firstLine="502"/>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lastRenderedPageBreak/>
        <w:t>三是开发皮、毛及粪污资源化循环再生项目，以更有效利用资源，增加产品链的附加价值。</w:t>
      </w:r>
    </w:p>
    <w:p w:rsidR="00252DD8" w:rsidRPr="00252DD8" w:rsidRDefault="00252DD8" w:rsidP="00252DD8">
      <w:pPr>
        <w:widowControl/>
        <w:adjustRightInd w:val="0"/>
        <w:snapToGrid w:val="0"/>
        <w:spacing w:beforeLines="50" w:afterLines="50" w:line="360" w:lineRule="auto"/>
        <w:ind w:firstLineChars="157" w:firstLine="502"/>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其中的料理肉生产线主要包括：国内定制部分设备并引进美国部分关键设备；形成生产线。有关能力、指标见下附表</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附表拟建项目生产线设备明细</w:t>
      </w:r>
    </w:p>
    <w:tbl>
      <w:tblPr>
        <w:tblW w:w="0" w:type="auto"/>
        <w:tblBorders>
          <w:top w:val="single" w:sz="4" w:space="0" w:color="auto"/>
          <w:left w:val="single" w:sz="4" w:space="0" w:color="auto"/>
          <w:bottom w:val="single" w:sz="4" w:space="0" w:color="auto"/>
          <w:right w:val="single" w:sz="4" w:space="0" w:color="auto"/>
        </w:tblBorders>
        <w:tblLook w:val="01E0"/>
      </w:tblPr>
      <w:tblGrid>
        <w:gridCol w:w="2268"/>
        <w:gridCol w:w="2340"/>
        <w:gridCol w:w="1620"/>
        <w:gridCol w:w="2294"/>
      </w:tblGrid>
      <w:tr w:rsidR="00252DD8" w:rsidRPr="00252DD8" w:rsidTr="00252DD8">
        <w:trPr>
          <w:trHeight w:val="34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设备名称    /产地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 xml:space="preserve">单价（万元）/    </w:t>
            </w:r>
            <w:proofErr w:type="gramStart"/>
            <w:r w:rsidRPr="00252DD8">
              <w:rPr>
                <w:rFonts w:ascii="宋体" w:eastAsia="宋体" w:hAnsi="宋体" w:cs="Arial" w:hint="eastAsia"/>
                <w:color w:val="585858"/>
                <w:kern w:val="0"/>
                <w:sz w:val="32"/>
                <w:szCs w:val="32"/>
              </w:rPr>
              <w:t>台套</w:t>
            </w:r>
            <w:proofErr w:type="gramEnd"/>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产能</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金额</w:t>
            </w:r>
          </w:p>
        </w:tc>
      </w:tr>
      <w:tr w:rsidR="00252DD8" w:rsidRPr="00252DD8" w:rsidTr="00252DD8">
        <w:trPr>
          <w:trHeight w:val="28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1、注射机     中国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35              1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2吨/T</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ind w:firstLineChars="400" w:firstLine="128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35</w:t>
            </w:r>
          </w:p>
        </w:tc>
      </w:tr>
      <w:tr w:rsidR="00252DD8" w:rsidRPr="00252DD8" w:rsidTr="00252DD8">
        <w:trPr>
          <w:trHeight w:val="23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2、滚揉机     中国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35              2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1吨/T</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70</w:t>
            </w:r>
          </w:p>
        </w:tc>
      </w:tr>
      <w:tr w:rsidR="00252DD8" w:rsidRPr="00252DD8" w:rsidTr="00252DD8">
        <w:trPr>
          <w:trHeight w:val="18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3、混拌机     中国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40              1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1吨/T</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ind w:firstLineChars="400" w:firstLine="128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40</w:t>
            </w:r>
          </w:p>
        </w:tc>
      </w:tr>
      <w:tr w:rsidR="00252DD8" w:rsidRPr="00252DD8" w:rsidTr="00252DD8">
        <w:trPr>
          <w:trHeight w:val="15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55"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4、绞肉机     中国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55"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20              1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55"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1吨/T</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55" w:lineRule="atLeast"/>
              <w:ind w:firstLineChars="400" w:firstLine="128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20</w:t>
            </w:r>
          </w:p>
        </w:tc>
      </w:tr>
      <w:tr w:rsidR="00252DD8" w:rsidRPr="00252DD8" w:rsidTr="00252DD8">
        <w:trPr>
          <w:trHeight w:val="25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5、切片机     美国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70              2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0.8吨/T</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140</w:t>
            </w:r>
          </w:p>
        </w:tc>
      </w:tr>
      <w:tr w:rsidR="00252DD8" w:rsidRPr="00252DD8" w:rsidTr="00252DD8">
        <w:trPr>
          <w:trHeight w:val="20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6、切丝/切丁  美国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80              2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0.8吨/T</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160</w:t>
            </w:r>
          </w:p>
        </w:tc>
      </w:tr>
      <w:tr w:rsidR="00252DD8" w:rsidRPr="00252DD8" w:rsidTr="00252DD8">
        <w:trPr>
          <w:trHeight w:val="16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69"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7、速冻机/线  中国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69"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180             1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69"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0.8吨/T</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69"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180</w:t>
            </w:r>
          </w:p>
        </w:tc>
      </w:tr>
      <w:tr w:rsidR="00252DD8" w:rsidRPr="00252DD8" w:rsidTr="00252DD8">
        <w:trPr>
          <w:trHeight w:val="28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8、灌肠机     中国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25              1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2吨/T</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30</w:t>
            </w:r>
          </w:p>
        </w:tc>
      </w:tr>
      <w:tr w:rsidR="00252DD8" w:rsidRPr="00252DD8" w:rsidTr="00252DD8">
        <w:trPr>
          <w:trHeight w:val="23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9、包装</w:t>
            </w:r>
            <w:proofErr w:type="gramStart"/>
            <w:r w:rsidRPr="00252DD8">
              <w:rPr>
                <w:rFonts w:ascii="宋体" w:eastAsia="宋体" w:hAnsi="宋体" w:cs="Arial" w:hint="eastAsia"/>
                <w:color w:val="585858"/>
                <w:kern w:val="0"/>
                <w:sz w:val="32"/>
                <w:szCs w:val="32"/>
              </w:rPr>
              <w:t>线中国</w:t>
            </w:r>
            <w:proofErr w:type="gramEnd"/>
            <w:r w:rsidRPr="00252DD8">
              <w:rPr>
                <w:rFonts w:ascii="宋体" w:eastAsia="宋体" w:hAnsi="宋体" w:cs="Arial" w:hint="eastAsia"/>
                <w:color w:val="585858"/>
                <w:kern w:val="0"/>
                <w:sz w:val="32"/>
                <w:szCs w:val="32"/>
              </w:rPr>
              <w:t>/美国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90              1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 </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90</w:t>
            </w:r>
          </w:p>
        </w:tc>
      </w:tr>
      <w:tr w:rsidR="00252DD8" w:rsidRPr="00252DD8" w:rsidTr="00252DD8">
        <w:trPr>
          <w:trHeight w:val="1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10、包装机    中国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15              2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 </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30</w:t>
            </w:r>
          </w:p>
        </w:tc>
      </w:tr>
      <w:tr w:rsidR="00252DD8" w:rsidRPr="00252DD8" w:rsidTr="00252DD8">
        <w:trPr>
          <w:trHeight w:val="14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46"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 xml:space="preserve">11、输送线    </w:t>
            </w:r>
            <w:r w:rsidRPr="00252DD8">
              <w:rPr>
                <w:rFonts w:ascii="宋体" w:eastAsia="宋体" w:hAnsi="宋体" w:cs="Arial" w:hint="eastAsia"/>
                <w:color w:val="585858"/>
                <w:kern w:val="0"/>
                <w:sz w:val="32"/>
                <w:szCs w:val="32"/>
              </w:rPr>
              <w:lastRenderedPageBreak/>
              <w:t>中国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46"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lastRenderedPageBreak/>
              <w:t xml:space="preserve">12              </w:t>
            </w:r>
            <w:r w:rsidRPr="00252DD8">
              <w:rPr>
                <w:rFonts w:ascii="宋体" w:eastAsia="宋体" w:hAnsi="宋体" w:cs="Arial" w:hint="eastAsia"/>
                <w:color w:val="585858"/>
                <w:kern w:val="0"/>
                <w:sz w:val="32"/>
                <w:szCs w:val="32"/>
              </w:rPr>
              <w:lastRenderedPageBreak/>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46"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lastRenderedPageBreak/>
              <w:t> </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46"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60</w:t>
            </w:r>
          </w:p>
        </w:tc>
      </w:tr>
      <w:tr w:rsidR="00252DD8" w:rsidRPr="00252DD8" w:rsidTr="00252DD8">
        <w:trPr>
          <w:trHeight w:val="26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lastRenderedPageBreak/>
              <w:t>12、</w:t>
            </w:r>
            <w:proofErr w:type="gramStart"/>
            <w:r w:rsidRPr="00252DD8">
              <w:rPr>
                <w:rFonts w:ascii="宋体" w:eastAsia="宋体" w:hAnsi="宋体" w:cs="Arial" w:hint="eastAsia"/>
                <w:color w:val="585858"/>
                <w:kern w:val="0"/>
                <w:sz w:val="32"/>
                <w:szCs w:val="32"/>
              </w:rPr>
              <w:t>肉车</w:t>
            </w:r>
            <w:proofErr w:type="gramEnd"/>
            <w:r w:rsidRPr="00252DD8">
              <w:rPr>
                <w:rFonts w:ascii="宋体" w:eastAsia="宋体" w:hAnsi="宋体" w:cs="Arial" w:hint="eastAsia"/>
                <w:color w:val="585858"/>
                <w:kern w:val="0"/>
                <w:sz w:val="32"/>
                <w:szCs w:val="32"/>
              </w:rPr>
              <w:t xml:space="preserve">      中国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0.2            50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 </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10</w:t>
            </w:r>
          </w:p>
        </w:tc>
      </w:tr>
      <w:tr w:rsidR="00252DD8" w:rsidRPr="00252DD8" w:rsidTr="00252DD8">
        <w:trPr>
          <w:trHeight w:val="22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13、桌案      中国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0.3            20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 </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6</w:t>
            </w:r>
          </w:p>
        </w:tc>
      </w:tr>
      <w:tr w:rsidR="00252DD8" w:rsidRPr="00252DD8" w:rsidTr="00252DD8">
        <w:trPr>
          <w:trHeight w:val="17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14、</w:t>
            </w:r>
            <w:proofErr w:type="gramStart"/>
            <w:r w:rsidRPr="00252DD8">
              <w:rPr>
                <w:rFonts w:ascii="宋体" w:eastAsia="宋体" w:hAnsi="宋体" w:cs="Arial" w:hint="eastAsia"/>
                <w:color w:val="585858"/>
                <w:kern w:val="0"/>
                <w:sz w:val="32"/>
                <w:szCs w:val="32"/>
              </w:rPr>
              <w:t>清洁台</w:t>
            </w:r>
            <w:proofErr w:type="gramEnd"/>
            <w:r w:rsidRPr="00252DD8">
              <w:rPr>
                <w:rFonts w:ascii="宋体" w:eastAsia="宋体" w:hAnsi="宋体" w:cs="Arial" w:hint="eastAsia"/>
                <w:color w:val="585858"/>
                <w:kern w:val="0"/>
                <w:sz w:val="32"/>
                <w:szCs w:val="32"/>
              </w:rPr>
              <w:t xml:space="preserve">    中国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0.8            30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 </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24</w:t>
            </w:r>
          </w:p>
        </w:tc>
      </w:tr>
      <w:tr w:rsidR="00252DD8" w:rsidRPr="00252DD8" w:rsidTr="00252DD8">
        <w:trPr>
          <w:trHeight w:val="12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21"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15、风淋      中国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21"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6               1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21"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 </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21"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6</w:t>
            </w:r>
          </w:p>
        </w:tc>
      </w:tr>
      <w:tr w:rsidR="00252DD8" w:rsidRPr="00252DD8" w:rsidTr="00252DD8">
        <w:trPr>
          <w:trHeight w:val="25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16、其他工具  中国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50              1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 </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50</w:t>
            </w:r>
          </w:p>
        </w:tc>
      </w:tr>
      <w:tr w:rsidR="00252DD8" w:rsidRPr="00252DD8" w:rsidTr="00252DD8">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17、辅助设备  中国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80              1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 </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80</w:t>
            </w:r>
          </w:p>
        </w:tc>
      </w:tr>
      <w:tr w:rsidR="00252DD8" w:rsidRPr="00252DD8" w:rsidTr="00252DD8">
        <w:trPr>
          <w:trHeight w:val="14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49"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合     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49"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49"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 </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149" w:lineRule="atLeast"/>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1031</w:t>
            </w:r>
          </w:p>
        </w:tc>
      </w:tr>
    </w:tbl>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公司今后三年总体效益预测</w:t>
      </w:r>
    </w:p>
    <w:p w:rsidR="00252DD8" w:rsidRPr="00252DD8" w:rsidRDefault="00252DD8" w:rsidP="00252DD8">
      <w:pPr>
        <w:widowControl/>
        <w:adjustRightInd w:val="0"/>
        <w:snapToGrid w:val="0"/>
        <w:spacing w:beforeLines="50" w:afterLines="50" w:line="360" w:lineRule="auto"/>
        <w:ind w:firstLineChars="157" w:firstLine="502"/>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按照谨慎性原则，并依据以往的发展基础，公司未来的战略规划、目标以及产品预测产销量，预计未来三年的经营业绩如下附表所示：</w:t>
      </w:r>
    </w:p>
    <w:p w:rsidR="00252DD8" w:rsidRPr="00252DD8" w:rsidRDefault="00252DD8" w:rsidP="00252DD8">
      <w:pPr>
        <w:widowControl/>
        <w:adjustRightInd w:val="0"/>
        <w:snapToGrid w:val="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附表                   </w:t>
      </w:r>
      <w:r w:rsidRPr="00252DD8">
        <w:rPr>
          <w:rFonts w:ascii="宋体" w:eastAsia="宋体" w:hAnsi="宋体" w:cs="Arial" w:hint="eastAsia"/>
          <w:b/>
          <w:color w:val="585858"/>
          <w:kern w:val="0"/>
          <w:sz w:val="32"/>
          <w:szCs w:val="32"/>
          <w:lang/>
        </w:rPr>
        <w:t>未来三年盈利预测表</w:t>
      </w:r>
    </w:p>
    <w:p w:rsidR="00252DD8" w:rsidRPr="00252DD8" w:rsidRDefault="00252DD8" w:rsidP="00252DD8">
      <w:pPr>
        <w:widowControl/>
        <w:adjustRightInd w:val="0"/>
        <w:snapToGrid w:val="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单位（人民币）：万元</w:t>
      </w:r>
    </w:p>
    <w:tbl>
      <w:tblPr>
        <w:tblW w:w="0" w:type="auto"/>
        <w:tblBorders>
          <w:top w:val="single" w:sz="4" w:space="0" w:color="auto"/>
          <w:left w:val="single" w:sz="4" w:space="0" w:color="auto"/>
          <w:bottom w:val="single" w:sz="4" w:space="0" w:color="auto"/>
          <w:right w:val="single" w:sz="4" w:space="0" w:color="auto"/>
        </w:tblBorders>
        <w:tblLook w:val="01E0"/>
      </w:tblPr>
      <w:tblGrid>
        <w:gridCol w:w="1858"/>
        <w:gridCol w:w="1986"/>
        <w:gridCol w:w="1547"/>
        <w:gridCol w:w="1581"/>
        <w:gridCol w:w="1550"/>
      </w:tblGrid>
      <w:tr w:rsidR="00252DD8" w:rsidRPr="00252DD8" w:rsidTr="00252DD8">
        <w:trPr>
          <w:trHeight w:val="453"/>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b/>
                <w:color w:val="585858"/>
                <w:kern w:val="0"/>
                <w:sz w:val="32"/>
                <w:szCs w:val="32"/>
              </w:rPr>
              <w:t>项  目</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b/>
                <w:color w:val="585858"/>
                <w:kern w:val="0"/>
                <w:sz w:val="32"/>
                <w:szCs w:val="32"/>
              </w:rPr>
              <w:t>2008年</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b/>
                <w:color w:val="585858"/>
                <w:kern w:val="0"/>
                <w:sz w:val="32"/>
                <w:szCs w:val="32"/>
              </w:rPr>
              <w:t>2009年</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center"/>
              <w:rPr>
                <w:rFonts w:ascii="Arial" w:eastAsia="宋体" w:hAnsi="Arial" w:cs="Arial"/>
                <w:color w:val="585858"/>
                <w:kern w:val="0"/>
                <w:sz w:val="32"/>
                <w:szCs w:val="32"/>
              </w:rPr>
            </w:pPr>
            <w:r w:rsidRPr="00252DD8">
              <w:rPr>
                <w:rFonts w:ascii="宋体" w:eastAsia="宋体" w:hAnsi="宋体" w:cs="Arial" w:hint="eastAsia"/>
                <w:b/>
                <w:color w:val="585858"/>
                <w:kern w:val="0"/>
                <w:sz w:val="32"/>
                <w:szCs w:val="32"/>
              </w:rPr>
              <w:t>2010年</w:t>
            </w:r>
          </w:p>
        </w:tc>
      </w:tr>
      <w:tr w:rsidR="00252DD8" w:rsidRPr="00252DD8" w:rsidTr="00252DD8">
        <w:trPr>
          <w:trHeight w:val="30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 </w:t>
            </w:r>
          </w:p>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张掖总部</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主营业务收入</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8200</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17000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32000</w:t>
            </w:r>
          </w:p>
        </w:tc>
      </w:tr>
      <w:tr w:rsidR="00252DD8" w:rsidRPr="00252DD8" w:rsidTr="00252DD8">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2DD8" w:rsidRPr="00252DD8" w:rsidRDefault="00252DD8" w:rsidP="00252DD8">
            <w:pPr>
              <w:widowControl/>
              <w:jc w:val="left"/>
              <w:rPr>
                <w:rFonts w:ascii="Arial" w:eastAsia="宋体" w:hAnsi="Arial" w:cs="Arial"/>
                <w:color w:val="585858"/>
                <w:kern w:val="0"/>
                <w:sz w:val="32"/>
                <w:szCs w:val="32"/>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净利润</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1700</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3400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6300</w:t>
            </w:r>
          </w:p>
        </w:tc>
      </w:tr>
      <w:tr w:rsidR="00252DD8" w:rsidRPr="00252DD8" w:rsidTr="00252DD8">
        <w:trPr>
          <w:trHeight w:val="302"/>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 </w:t>
            </w:r>
          </w:p>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外地分公司</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主营业务收入</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FF6600"/>
                <w:kern w:val="0"/>
                <w:sz w:val="32"/>
                <w:szCs w:val="32"/>
              </w:rPr>
              <w:t>28000</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45000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58000</w:t>
            </w:r>
          </w:p>
        </w:tc>
      </w:tr>
      <w:tr w:rsidR="00252DD8" w:rsidRPr="00252DD8" w:rsidTr="00252DD8">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2DD8" w:rsidRPr="00252DD8" w:rsidRDefault="00252DD8" w:rsidP="00252DD8">
            <w:pPr>
              <w:widowControl/>
              <w:jc w:val="left"/>
              <w:rPr>
                <w:rFonts w:ascii="Arial" w:eastAsia="宋体" w:hAnsi="Arial" w:cs="Arial"/>
                <w:color w:val="585858"/>
                <w:kern w:val="0"/>
                <w:sz w:val="32"/>
                <w:szCs w:val="32"/>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净利润</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FF6600"/>
                <w:kern w:val="0"/>
                <w:sz w:val="32"/>
                <w:szCs w:val="32"/>
              </w:rPr>
              <w:t>3360</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4500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5800</w:t>
            </w:r>
          </w:p>
        </w:tc>
      </w:tr>
      <w:tr w:rsidR="00252DD8" w:rsidRPr="00252DD8" w:rsidTr="00252DD8">
        <w:trPr>
          <w:trHeight w:val="308"/>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 </w:t>
            </w:r>
          </w:p>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全部合计</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主营业务收入</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FF6600"/>
                <w:kern w:val="0"/>
                <w:sz w:val="32"/>
                <w:szCs w:val="32"/>
              </w:rPr>
              <w:t>36200</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60400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90000</w:t>
            </w:r>
          </w:p>
        </w:tc>
      </w:tr>
      <w:tr w:rsidR="00252DD8" w:rsidRPr="00252DD8" w:rsidTr="00252DD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2DD8" w:rsidRPr="00252DD8" w:rsidRDefault="00252DD8" w:rsidP="00252DD8">
            <w:pPr>
              <w:widowControl/>
              <w:jc w:val="left"/>
              <w:rPr>
                <w:rFonts w:ascii="Arial" w:eastAsia="宋体" w:hAnsi="Arial" w:cs="Arial"/>
                <w:color w:val="585858"/>
                <w:kern w:val="0"/>
                <w:sz w:val="32"/>
                <w:szCs w:val="32"/>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70" w:lineRule="atLeast"/>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净利润</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70" w:lineRule="atLeast"/>
              <w:jc w:val="left"/>
              <w:rPr>
                <w:rFonts w:ascii="Arial" w:eastAsia="宋体" w:hAnsi="Arial" w:cs="Arial"/>
                <w:color w:val="585858"/>
                <w:kern w:val="0"/>
                <w:sz w:val="32"/>
                <w:szCs w:val="32"/>
              </w:rPr>
            </w:pPr>
            <w:r w:rsidRPr="00252DD8">
              <w:rPr>
                <w:rFonts w:ascii="宋体" w:eastAsia="宋体" w:hAnsi="宋体" w:cs="Arial" w:hint="eastAsia"/>
                <w:color w:val="FF6600"/>
                <w:kern w:val="0"/>
                <w:sz w:val="32"/>
                <w:szCs w:val="32"/>
              </w:rPr>
              <w:t>5060</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70" w:lineRule="atLeast"/>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7900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DD8" w:rsidRPr="00252DD8" w:rsidRDefault="00252DD8" w:rsidP="00252DD8">
            <w:pPr>
              <w:widowControl/>
              <w:adjustRightInd w:val="0"/>
              <w:snapToGrid w:val="0"/>
              <w:spacing w:line="70" w:lineRule="atLeast"/>
              <w:jc w:val="left"/>
              <w:rPr>
                <w:rFonts w:ascii="Arial" w:eastAsia="宋体" w:hAnsi="Arial" w:cs="Arial"/>
                <w:color w:val="585858"/>
                <w:kern w:val="0"/>
                <w:sz w:val="32"/>
                <w:szCs w:val="32"/>
              </w:rPr>
            </w:pPr>
            <w:r w:rsidRPr="00252DD8">
              <w:rPr>
                <w:rFonts w:ascii="宋体" w:eastAsia="宋体" w:hAnsi="宋体" w:cs="Arial" w:hint="eastAsia"/>
                <w:color w:val="585858"/>
                <w:kern w:val="0"/>
                <w:sz w:val="32"/>
                <w:szCs w:val="32"/>
              </w:rPr>
              <w:t>12100</w:t>
            </w:r>
          </w:p>
        </w:tc>
      </w:tr>
    </w:tbl>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注：（1）公司计划通过并购等资本运作，迅速拥有销售渠道和减少竞争对手，并利用竞争对手品牌加快公司产品品牌建设和提高知名度。</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（2）本报表中预计2009年并购加福得公司冻品事业部。但不排除引进战略投资者并购其它公司可能性，如大连雪龙集团，内蒙古科尔沁牛业等。</w:t>
      </w:r>
    </w:p>
    <w:p w:rsidR="00252DD8" w:rsidRPr="00252DD8" w:rsidRDefault="00252DD8" w:rsidP="00252DD8">
      <w:pPr>
        <w:widowControl/>
        <w:adjustRightInd w:val="0"/>
        <w:snapToGrid w:val="0"/>
        <w:spacing w:beforeLines="50" w:afterLines="50" w:line="360" w:lineRule="auto"/>
        <w:ind w:firstLineChars="700" w:firstLine="2249"/>
        <w:jc w:val="center"/>
        <w:rPr>
          <w:rFonts w:ascii="Arial" w:eastAsia="宋体" w:hAnsi="Arial" w:cs="Arial"/>
          <w:color w:val="585858"/>
          <w:kern w:val="0"/>
          <w:sz w:val="32"/>
          <w:szCs w:val="32"/>
          <w:lang/>
        </w:rPr>
      </w:pPr>
      <w:r w:rsidRPr="00252DD8">
        <w:rPr>
          <w:rFonts w:ascii="宋体" w:eastAsia="宋体" w:hAnsi="宋体" w:cs="Arial" w:hint="eastAsia"/>
          <w:b/>
          <w:color w:val="000000"/>
          <w:kern w:val="0"/>
          <w:sz w:val="32"/>
          <w:szCs w:val="32"/>
          <w:lang/>
        </w:rPr>
        <w:t>五、公司的管理优势</w:t>
      </w:r>
    </w:p>
    <w:p w:rsidR="00252DD8" w:rsidRPr="00252DD8" w:rsidRDefault="00252DD8" w:rsidP="00252DD8">
      <w:pPr>
        <w:widowControl/>
        <w:adjustRightInd w:val="0"/>
        <w:snapToGrid w:val="0"/>
        <w:spacing w:beforeLines="50" w:afterLines="50" w:line="360" w:lineRule="auto"/>
        <w:ind w:firstLineChars="249" w:firstLine="800"/>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公司主要管理人员介绍如下：</w:t>
      </w:r>
    </w:p>
    <w:p w:rsidR="00252DD8" w:rsidRPr="00252DD8" w:rsidRDefault="00252DD8" w:rsidP="00252DD8">
      <w:pPr>
        <w:widowControl/>
        <w:tabs>
          <w:tab w:val="num" w:pos="420"/>
        </w:tabs>
        <w:adjustRightInd w:val="0"/>
        <w:snapToGrid w:val="0"/>
        <w:spacing w:line="360" w:lineRule="auto"/>
        <w:ind w:left="495" w:hanging="420"/>
        <w:jc w:val="left"/>
        <w:rPr>
          <w:rFonts w:ascii="Arial" w:eastAsia="宋体" w:hAnsi="Arial" w:cs="Arial"/>
          <w:color w:val="585858"/>
          <w:kern w:val="0"/>
          <w:sz w:val="32"/>
          <w:szCs w:val="32"/>
          <w:lang/>
        </w:rPr>
      </w:pPr>
      <w:bookmarkStart w:id="1" w:name="_Toc130039699"/>
      <w:r w:rsidRPr="00252DD8">
        <w:rPr>
          <w:rFonts w:ascii="Wingdings" w:eastAsia="Wingdings" w:hAnsi="Wingdings" w:cs="Wingdings"/>
          <w:color w:val="585858"/>
          <w:kern w:val="0"/>
          <w:sz w:val="32"/>
          <w:szCs w:val="32"/>
          <w:lang/>
        </w:rPr>
        <w:t></w:t>
      </w:r>
      <w:r w:rsidRPr="00252DD8">
        <w:rPr>
          <w:rFonts w:ascii="Times New Roman" w:eastAsia="Wingdings" w:hAnsi="Times New Roman" w:cs="Times New Roman"/>
          <w:color w:val="585858"/>
          <w:kern w:val="0"/>
          <w:sz w:val="32"/>
          <w:szCs w:val="32"/>
          <w:lang/>
        </w:rPr>
        <w:t xml:space="preserve">  </w:t>
      </w:r>
      <w:r w:rsidRPr="00252DD8">
        <w:rPr>
          <w:rFonts w:ascii="宋体" w:eastAsia="宋体" w:hAnsi="宋体" w:cs="Arial" w:hint="eastAsia"/>
          <w:b/>
          <w:color w:val="585858"/>
          <w:kern w:val="0"/>
          <w:sz w:val="32"/>
          <w:szCs w:val="32"/>
          <w:lang/>
        </w:rPr>
        <w:t>董事长、总经理</w:t>
      </w:r>
      <w:bookmarkEnd w:id="1"/>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姓名：刘亚松   性别：男  年龄：42    籍贯：辽宁省大连市</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学历：本科   学位：学士  所学专业： 财务会计    职称：经济师</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毕业院校：东北财经大学  户口所在地：大连  </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主要经历和业绩：投资创办内蒙古特牧饵养殖有限公司、内蒙古绿金科技实业有限公司，2005年底，收购爱迪乐粮食开发有限公司。</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w:t>
      </w:r>
    </w:p>
    <w:p w:rsidR="00252DD8" w:rsidRPr="00252DD8" w:rsidRDefault="00252DD8" w:rsidP="00252DD8">
      <w:pPr>
        <w:widowControl/>
        <w:tabs>
          <w:tab w:val="num" w:pos="420"/>
        </w:tabs>
        <w:adjustRightInd w:val="0"/>
        <w:snapToGrid w:val="0"/>
        <w:spacing w:line="360" w:lineRule="auto"/>
        <w:ind w:left="495" w:hanging="420"/>
        <w:jc w:val="left"/>
        <w:rPr>
          <w:rFonts w:ascii="Arial" w:eastAsia="宋体" w:hAnsi="Arial" w:cs="Arial"/>
          <w:color w:val="585858"/>
          <w:kern w:val="0"/>
          <w:sz w:val="32"/>
          <w:szCs w:val="32"/>
          <w:lang/>
        </w:rPr>
      </w:pPr>
      <w:r w:rsidRPr="00252DD8">
        <w:rPr>
          <w:rFonts w:ascii="Wingdings" w:eastAsia="Wingdings" w:hAnsi="Wingdings" w:cs="Wingdings"/>
          <w:color w:val="585858"/>
          <w:kern w:val="0"/>
          <w:sz w:val="32"/>
          <w:szCs w:val="32"/>
          <w:lang/>
        </w:rPr>
        <w:t></w:t>
      </w:r>
      <w:r w:rsidRPr="00252DD8">
        <w:rPr>
          <w:rFonts w:ascii="Times New Roman" w:eastAsia="Wingdings" w:hAnsi="Times New Roman" w:cs="Times New Roman"/>
          <w:color w:val="585858"/>
          <w:kern w:val="0"/>
          <w:sz w:val="32"/>
          <w:szCs w:val="32"/>
          <w:lang/>
        </w:rPr>
        <w:t xml:space="preserve">  </w:t>
      </w:r>
      <w:r w:rsidRPr="00252DD8">
        <w:rPr>
          <w:rFonts w:ascii="宋体" w:eastAsia="宋体" w:hAnsi="宋体" w:cs="Arial" w:hint="eastAsia"/>
          <w:b/>
          <w:color w:val="585858"/>
          <w:kern w:val="0"/>
          <w:sz w:val="32"/>
          <w:szCs w:val="32"/>
          <w:lang/>
        </w:rPr>
        <w:t>技术总监</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林汝吉</w:t>
      </w:r>
      <w:r w:rsidRPr="00252DD8">
        <w:rPr>
          <w:rFonts w:ascii="宋体" w:eastAsia="宋体" w:hAnsi="宋体" w:cs="Arial" w:hint="eastAsia"/>
          <w:color w:val="585858"/>
          <w:kern w:val="0"/>
          <w:sz w:val="32"/>
          <w:szCs w:val="32"/>
          <w:lang/>
        </w:rPr>
        <w:t>，男， 57岁，  出生于台湾，现加入美国国籍</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lastRenderedPageBreak/>
        <w:t>学历：博士       学位：博士     毕业院校：美国华盛顿大学</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主要经历与业绩：</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曾任：美国康涅食品集团公司技术总监，负责公司全部技术研究与开发工作。</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美国工业食品配料集团／美国纽利味食品集团（</w:t>
      </w:r>
      <w:r w:rsidRPr="00252DD8">
        <w:rPr>
          <w:rFonts w:ascii="宋体" w:eastAsia="宋体" w:hAnsi="宋体" w:cs="Arial" w:hint="eastAsia"/>
          <w:color w:val="000000"/>
          <w:kern w:val="0"/>
          <w:sz w:val="32"/>
          <w:szCs w:val="32"/>
          <w:lang/>
        </w:rPr>
        <w:t>Newly Weds Foods Inc.）亚洲区总裁。</w:t>
      </w:r>
      <w:r w:rsidRPr="00252DD8">
        <w:rPr>
          <w:rFonts w:ascii="宋体" w:eastAsia="宋体" w:hAnsi="宋体" w:cs="Arial" w:hint="eastAsia"/>
          <w:color w:val="585858"/>
          <w:kern w:val="0"/>
          <w:sz w:val="32"/>
          <w:szCs w:val="32"/>
          <w:lang/>
        </w:rPr>
        <w:t>纽利味食品集团在北美地区拥有15工厂，拥有8家国际性工厂，包括中国、泰国、澳大利亚、英国、荷兰、以色列和菲律宾，全年营业收入超过300亿美元。</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000000"/>
          <w:kern w:val="0"/>
          <w:sz w:val="32"/>
          <w:szCs w:val="32"/>
          <w:lang/>
        </w:rPr>
        <w:t xml:space="preserve">     1998年，到中国创办了加福德食品（北京）有限公司，</w:t>
      </w:r>
      <w:r w:rsidRPr="00252DD8">
        <w:rPr>
          <w:rFonts w:ascii="宋体" w:eastAsia="宋体" w:hAnsi="宋体" w:cs="宋体" w:hint="eastAsia"/>
          <w:color w:val="585858"/>
          <w:kern w:val="0"/>
          <w:sz w:val="32"/>
          <w:szCs w:val="32"/>
          <w:lang/>
        </w:rPr>
        <w:t>主要是针对畜禽屠宰和肉制品深加工企业，研发并生产适合特定市场和产品的配料，结合行业的经验和先进的技术优势，帮助客户取得高附加值的利润，带给消费者方便、安全、快捷、卫生的食品。</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w:t>
      </w:r>
    </w:p>
    <w:p w:rsidR="00252DD8" w:rsidRPr="00252DD8" w:rsidRDefault="00252DD8" w:rsidP="00252DD8">
      <w:pPr>
        <w:widowControl/>
        <w:tabs>
          <w:tab w:val="num" w:pos="420"/>
        </w:tabs>
        <w:adjustRightInd w:val="0"/>
        <w:snapToGrid w:val="0"/>
        <w:spacing w:line="360" w:lineRule="auto"/>
        <w:ind w:left="495" w:hanging="420"/>
        <w:jc w:val="left"/>
        <w:rPr>
          <w:rFonts w:ascii="Arial" w:eastAsia="宋体" w:hAnsi="Arial" w:cs="Arial"/>
          <w:color w:val="585858"/>
          <w:kern w:val="0"/>
          <w:sz w:val="32"/>
          <w:szCs w:val="32"/>
          <w:lang/>
        </w:rPr>
      </w:pPr>
      <w:r w:rsidRPr="00252DD8">
        <w:rPr>
          <w:rFonts w:ascii="Wingdings" w:eastAsia="Wingdings" w:hAnsi="Wingdings" w:cs="Wingdings"/>
          <w:color w:val="585858"/>
          <w:kern w:val="0"/>
          <w:sz w:val="32"/>
          <w:szCs w:val="32"/>
          <w:lang/>
        </w:rPr>
        <w:t></w:t>
      </w:r>
      <w:r w:rsidRPr="00252DD8">
        <w:rPr>
          <w:rFonts w:ascii="Times New Roman" w:eastAsia="Wingdings" w:hAnsi="Times New Roman" w:cs="Times New Roman"/>
          <w:color w:val="585858"/>
          <w:kern w:val="0"/>
          <w:sz w:val="32"/>
          <w:szCs w:val="32"/>
          <w:lang/>
        </w:rPr>
        <w:t xml:space="preserve">  </w:t>
      </w:r>
      <w:r w:rsidRPr="00252DD8">
        <w:rPr>
          <w:rFonts w:ascii="宋体" w:eastAsia="宋体" w:hAnsi="宋体" w:cs="Arial" w:hint="eastAsia"/>
          <w:b/>
          <w:color w:val="585858"/>
          <w:kern w:val="0"/>
          <w:sz w:val="32"/>
          <w:szCs w:val="32"/>
          <w:lang/>
        </w:rPr>
        <w:t>市场营销负责人</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姓名：陈钦国   性别：男   年龄：43  籍贯：甘肃</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学历：畜牧业硕士  学位：硕士 所学专业：畜牧</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毕业院校：甘肃农业大学户口所在地：甘肃省兰州市  联系电话：</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lastRenderedPageBreak/>
        <w:t>主要经历和业绩：先后担任加拿大先马氏和意大利斯达特公司中国市场推广总监，具有很强的行业背景和丰富的工作经验。</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w:t>
      </w:r>
    </w:p>
    <w:p w:rsidR="00252DD8" w:rsidRPr="00252DD8" w:rsidRDefault="00252DD8" w:rsidP="00252DD8">
      <w:pPr>
        <w:widowControl/>
        <w:tabs>
          <w:tab w:val="num" w:pos="420"/>
        </w:tabs>
        <w:adjustRightInd w:val="0"/>
        <w:snapToGrid w:val="0"/>
        <w:spacing w:line="360" w:lineRule="auto"/>
        <w:ind w:left="495" w:hanging="420"/>
        <w:jc w:val="left"/>
        <w:rPr>
          <w:rFonts w:ascii="Arial" w:eastAsia="宋体" w:hAnsi="Arial" w:cs="Arial"/>
          <w:color w:val="585858"/>
          <w:kern w:val="0"/>
          <w:sz w:val="32"/>
          <w:szCs w:val="32"/>
          <w:lang/>
        </w:rPr>
      </w:pPr>
      <w:r w:rsidRPr="00252DD8">
        <w:rPr>
          <w:rFonts w:ascii="Wingdings" w:eastAsia="Wingdings" w:hAnsi="Wingdings" w:cs="Wingdings"/>
          <w:color w:val="585858"/>
          <w:kern w:val="0"/>
          <w:sz w:val="32"/>
          <w:szCs w:val="32"/>
          <w:lang/>
        </w:rPr>
        <w:t></w:t>
      </w:r>
      <w:r w:rsidRPr="00252DD8">
        <w:rPr>
          <w:rFonts w:ascii="Times New Roman" w:eastAsia="Wingdings" w:hAnsi="Times New Roman" w:cs="Times New Roman"/>
          <w:color w:val="585858"/>
          <w:kern w:val="0"/>
          <w:sz w:val="32"/>
          <w:szCs w:val="32"/>
          <w:lang/>
        </w:rPr>
        <w:t xml:space="preserve">  </w:t>
      </w:r>
      <w:r w:rsidRPr="00252DD8">
        <w:rPr>
          <w:rFonts w:ascii="宋体" w:eastAsia="宋体" w:hAnsi="宋体" w:cs="Arial" w:hint="eastAsia"/>
          <w:b/>
          <w:color w:val="585858"/>
          <w:kern w:val="0"/>
          <w:sz w:val="32"/>
          <w:szCs w:val="32"/>
          <w:lang/>
        </w:rPr>
        <w:t>公司财务负责人</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姓名：赵志强  性别：男  年龄：33籍贯：河南焦作</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学历：研究生学位：硕士 所学专业：工商管理   中国注册会计师</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毕业院校：北京大学户口所在地：北京 </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主要经历和业绩：</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2005.3—     任韩国希杰集团中国总部投资部经理</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先进与北京二商集团、中粮集团进行了系列合作。</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2002.11—2005</w:t>
      </w:r>
      <w:r w:rsidRPr="00252DD8">
        <w:rPr>
          <w:rFonts w:ascii="宋体" w:eastAsia="宋体" w:hAnsi="宋体" w:cs="Arial" w:hint="eastAsia"/>
          <w:color w:val="585858"/>
          <w:kern w:val="0"/>
          <w:sz w:val="32"/>
          <w:szCs w:val="32"/>
          <w:lang w:val="en-GB"/>
        </w:rPr>
        <w:t>.2    任</w:t>
      </w:r>
      <w:r w:rsidRPr="00252DD8">
        <w:rPr>
          <w:rFonts w:ascii="宋体" w:eastAsia="宋体" w:hAnsi="宋体" w:cs="Arial" w:hint="eastAsia"/>
          <w:color w:val="585858"/>
          <w:kern w:val="0"/>
          <w:sz w:val="32"/>
          <w:szCs w:val="32"/>
          <w:lang/>
        </w:rPr>
        <w:t>明天控股有限公司副总裁助理</w:t>
      </w:r>
    </w:p>
    <w:p w:rsidR="00252DD8" w:rsidRPr="00252DD8" w:rsidRDefault="00252DD8" w:rsidP="00252DD8">
      <w:pPr>
        <w:widowControl/>
        <w:tabs>
          <w:tab w:val="num" w:pos="425"/>
        </w:tabs>
        <w:adjustRightInd w:val="0"/>
        <w:snapToGrid w:val="0"/>
        <w:spacing w:line="360" w:lineRule="auto"/>
        <w:ind w:left="500" w:hanging="425"/>
        <w:jc w:val="left"/>
        <w:rPr>
          <w:rFonts w:ascii="Arial" w:eastAsia="宋体" w:hAnsi="Arial" w:cs="Arial"/>
          <w:color w:val="585858"/>
          <w:kern w:val="0"/>
          <w:sz w:val="32"/>
          <w:szCs w:val="32"/>
          <w:lang/>
        </w:rPr>
      </w:pPr>
      <w:r w:rsidRPr="00252DD8">
        <w:rPr>
          <w:rFonts w:ascii="Wingdings" w:eastAsia="Wingdings" w:hAnsi="Wingdings" w:cs="Wingdings"/>
          <w:color w:val="585858"/>
          <w:kern w:val="0"/>
          <w:sz w:val="32"/>
          <w:szCs w:val="32"/>
          <w:lang/>
        </w:rPr>
        <w:t></w:t>
      </w:r>
      <w:r w:rsidRPr="00252DD8">
        <w:rPr>
          <w:rFonts w:ascii="Times New Roman" w:eastAsia="Wingdings" w:hAnsi="Times New Roman" w:cs="Times New Roman"/>
          <w:color w:val="585858"/>
          <w:kern w:val="0"/>
          <w:sz w:val="32"/>
          <w:szCs w:val="32"/>
          <w:lang/>
        </w:rPr>
        <w:t xml:space="preserve">  </w:t>
      </w:r>
      <w:r w:rsidRPr="00252DD8">
        <w:rPr>
          <w:rFonts w:ascii="宋体" w:eastAsia="宋体" w:hAnsi="宋体" w:cs="Arial" w:hint="eastAsia"/>
          <w:color w:val="585858"/>
          <w:kern w:val="0"/>
          <w:sz w:val="32"/>
          <w:szCs w:val="32"/>
          <w:lang/>
        </w:rPr>
        <w:t>金融机构的调研及收购（已基本完成东北某商业银行收购）；</w:t>
      </w:r>
    </w:p>
    <w:p w:rsidR="00252DD8" w:rsidRPr="00252DD8" w:rsidRDefault="00252DD8" w:rsidP="00252DD8">
      <w:pPr>
        <w:widowControl/>
        <w:tabs>
          <w:tab w:val="num" w:pos="425"/>
        </w:tabs>
        <w:adjustRightInd w:val="0"/>
        <w:snapToGrid w:val="0"/>
        <w:spacing w:line="360" w:lineRule="auto"/>
        <w:ind w:left="500" w:hanging="425"/>
        <w:jc w:val="left"/>
        <w:rPr>
          <w:rFonts w:ascii="Arial" w:eastAsia="宋体" w:hAnsi="Arial" w:cs="Arial"/>
          <w:color w:val="585858"/>
          <w:kern w:val="0"/>
          <w:sz w:val="32"/>
          <w:szCs w:val="32"/>
          <w:lang/>
        </w:rPr>
      </w:pPr>
      <w:r w:rsidRPr="00252DD8">
        <w:rPr>
          <w:rFonts w:ascii="Wingdings" w:eastAsia="Wingdings" w:hAnsi="Wingdings" w:cs="Wingdings"/>
          <w:color w:val="585858"/>
          <w:kern w:val="0"/>
          <w:sz w:val="32"/>
          <w:szCs w:val="32"/>
          <w:lang/>
        </w:rPr>
        <w:t></w:t>
      </w:r>
      <w:r w:rsidRPr="00252DD8">
        <w:rPr>
          <w:rFonts w:ascii="Times New Roman" w:eastAsia="Wingdings" w:hAnsi="Times New Roman" w:cs="Times New Roman"/>
          <w:color w:val="585858"/>
          <w:kern w:val="0"/>
          <w:sz w:val="32"/>
          <w:szCs w:val="32"/>
          <w:lang/>
        </w:rPr>
        <w:t xml:space="preserve">  </w:t>
      </w:r>
      <w:r w:rsidRPr="00252DD8">
        <w:rPr>
          <w:rFonts w:ascii="宋体" w:eastAsia="宋体" w:hAnsi="宋体" w:cs="Arial" w:hint="eastAsia"/>
          <w:color w:val="585858"/>
          <w:kern w:val="0"/>
          <w:sz w:val="32"/>
          <w:szCs w:val="32"/>
          <w:lang/>
        </w:rPr>
        <w:t>兼并收购电厂、高速公路、水厂、煤矿等基础设施类企业；</w:t>
      </w:r>
    </w:p>
    <w:p w:rsidR="00252DD8" w:rsidRPr="00252DD8" w:rsidRDefault="00252DD8" w:rsidP="00252DD8">
      <w:pPr>
        <w:widowControl/>
        <w:tabs>
          <w:tab w:val="num" w:pos="425"/>
        </w:tabs>
        <w:adjustRightInd w:val="0"/>
        <w:snapToGrid w:val="0"/>
        <w:spacing w:line="360" w:lineRule="auto"/>
        <w:ind w:left="500" w:hanging="425"/>
        <w:jc w:val="left"/>
        <w:rPr>
          <w:rFonts w:ascii="Arial" w:eastAsia="宋体" w:hAnsi="Arial" w:cs="Arial"/>
          <w:color w:val="585858"/>
          <w:kern w:val="0"/>
          <w:sz w:val="32"/>
          <w:szCs w:val="32"/>
          <w:lang/>
        </w:rPr>
      </w:pPr>
      <w:r w:rsidRPr="00252DD8">
        <w:rPr>
          <w:rFonts w:ascii="Wingdings" w:eastAsia="Wingdings" w:hAnsi="Wingdings" w:cs="Wingdings"/>
          <w:color w:val="585858"/>
          <w:kern w:val="0"/>
          <w:sz w:val="32"/>
          <w:szCs w:val="32"/>
          <w:lang/>
        </w:rPr>
        <w:t></w:t>
      </w:r>
      <w:r w:rsidRPr="00252DD8">
        <w:rPr>
          <w:rFonts w:ascii="Times New Roman" w:eastAsia="Wingdings" w:hAnsi="Times New Roman" w:cs="Times New Roman"/>
          <w:color w:val="585858"/>
          <w:kern w:val="0"/>
          <w:sz w:val="32"/>
          <w:szCs w:val="32"/>
          <w:lang/>
        </w:rPr>
        <w:t xml:space="preserve">  </w:t>
      </w:r>
      <w:r w:rsidRPr="00252DD8">
        <w:rPr>
          <w:rFonts w:ascii="宋体" w:eastAsia="宋体" w:hAnsi="宋体" w:cs="Arial" w:hint="eastAsia"/>
          <w:color w:val="585858"/>
          <w:kern w:val="0"/>
          <w:sz w:val="32"/>
          <w:szCs w:val="32"/>
          <w:lang/>
        </w:rPr>
        <w:t>公司下属资产转让的调研、策划、实施；</w:t>
      </w:r>
    </w:p>
    <w:p w:rsidR="00252DD8" w:rsidRPr="00252DD8" w:rsidRDefault="00252DD8" w:rsidP="00252DD8">
      <w:pPr>
        <w:widowControl/>
        <w:tabs>
          <w:tab w:val="num" w:pos="425"/>
        </w:tabs>
        <w:adjustRightInd w:val="0"/>
        <w:snapToGrid w:val="0"/>
        <w:spacing w:line="360" w:lineRule="auto"/>
        <w:ind w:left="500" w:hanging="425"/>
        <w:jc w:val="left"/>
        <w:rPr>
          <w:rFonts w:ascii="Arial" w:eastAsia="宋体" w:hAnsi="Arial" w:cs="Arial"/>
          <w:color w:val="585858"/>
          <w:kern w:val="0"/>
          <w:sz w:val="32"/>
          <w:szCs w:val="32"/>
          <w:lang/>
        </w:rPr>
      </w:pPr>
      <w:r w:rsidRPr="00252DD8">
        <w:rPr>
          <w:rFonts w:ascii="Wingdings" w:eastAsia="Wingdings" w:hAnsi="Wingdings" w:cs="Wingdings"/>
          <w:color w:val="585858"/>
          <w:kern w:val="0"/>
          <w:sz w:val="32"/>
          <w:szCs w:val="32"/>
          <w:lang/>
        </w:rPr>
        <w:t></w:t>
      </w:r>
      <w:r w:rsidRPr="00252DD8">
        <w:rPr>
          <w:rFonts w:ascii="Times New Roman" w:eastAsia="Wingdings" w:hAnsi="Times New Roman" w:cs="Times New Roman"/>
          <w:color w:val="585858"/>
          <w:kern w:val="0"/>
          <w:sz w:val="32"/>
          <w:szCs w:val="32"/>
          <w:lang/>
        </w:rPr>
        <w:t xml:space="preserve">  </w:t>
      </w:r>
      <w:r w:rsidRPr="00252DD8">
        <w:rPr>
          <w:rFonts w:ascii="宋体" w:eastAsia="宋体" w:hAnsi="宋体" w:cs="Arial" w:hint="eastAsia"/>
          <w:color w:val="585858"/>
          <w:kern w:val="0"/>
          <w:sz w:val="32"/>
          <w:szCs w:val="32"/>
          <w:lang/>
        </w:rPr>
        <w:t xml:space="preserve"> 项目购并重组中融资方案的制定和实施；</w:t>
      </w:r>
    </w:p>
    <w:p w:rsidR="00252DD8" w:rsidRPr="00252DD8" w:rsidRDefault="00252DD8" w:rsidP="00252DD8">
      <w:pPr>
        <w:widowControl/>
        <w:tabs>
          <w:tab w:val="num" w:pos="425"/>
        </w:tabs>
        <w:adjustRightInd w:val="0"/>
        <w:snapToGrid w:val="0"/>
        <w:spacing w:line="360" w:lineRule="auto"/>
        <w:ind w:left="500" w:hanging="425"/>
        <w:jc w:val="left"/>
        <w:rPr>
          <w:rFonts w:ascii="Arial" w:eastAsia="宋体" w:hAnsi="Arial" w:cs="Arial"/>
          <w:color w:val="585858"/>
          <w:kern w:val="0"/>
          <w:sz w:val="32"/>
          <w:szCs w:val="32"/>
          <w:lang/>
        </w:rPr>
      </w:pPr>
      <w:r w:rsidRPr="00252DD8">
        <w:rPr>
          <w:rFonts w:ascii="Wingdings" w:eastAsia="Wingdings" w:hAnsi="Wingdings" w:cs="Wingdings"/>
          <w:color w:val="585858"/>
          <w:kern w:val="0"/>
          <w:sz w:val="32"/>
          <w:szCs w:val="32"/>
          <w:lang/>
        </w:rPr>
        <w:t></w:t>
      </w:r>
      <w:r w:rsidRPr="00252DD8">
        <w:rPr>
          <w:rFonts w:ascii="Times New Roman" w:eastAsia="Wingdings" w:hAnsi="Times New Roman" w:cs="Times New Roman"/>
          <w:color w:val="585858"/>
          <w:kern w:val="0"/>
          <w:sz w:val="32"/>
          <w:szCs w:val="32"/>
          <w:lang/>
        </w:rPr>
        <w:t xml:space="preserve">  </w:t>
      </w:r>
      <w:r w:rsidRPr="00252DD8">
        <w:rPr>
          <w:rFonts w:ascii="宋体" w:eastAsia="宋体" w:hAnsi="宋体" w:cs="Arial" w:hint="eastAsia"/>
          <w:color w:val="585858"/>
          <w:kern w:val="0"/>
          <w:sz w:val="32"/>
          <w:szCs w:val="32"/>
          <w:lang/>
        </w:rPr>
        <w:t>下属公司投资领域管理；</w:t>
      </w:r>
    </w:p>
    <w:p w:rsidR="00252DD8" w:rsidRPr="00252DD8" w:rsidRDefault="00252DD8" w:rsidP="00252DD8">
      <w:pPr>
        <w:widowControl/>
        <w:tabs>
          <w:tab w:val="num" w:pos="425"/>
        </w:tabs>
        <w:adjustRightInd w:val="0"/>
        <w:snapToGrid w:val="0"/>
        <w:spacing w:line="360" w:lineRule="auto"/>
        <w:ind w:left="500" w:hanging="425"/>
        <w:jc w:val="left"/>
        <w:rPr>
          <w:rFonts w:ascii="Arial" w:eastAsia="宋体" w:hAnsi="Arial" w:cs="Arial"/>
          <w:color w:val="585858"/>
          <w:kern w:val="0"/>
          <w:sz w:val="32"/>
          <w:szCs w:val="32"/>
          <w:lang/>
        </w:rPr>
      </w:pPr>
      <w:r w:rsidRPr="00252DD8">
        <w:rPr>
          <w:rFonts w:ascii="Wingdings" w:eastAsia="Wingdings" w:hAnsi="Wingdings" w:cs="Wingdings"/>
          <w:color w:val="585858"/>
          <w:kern w:val="0"/>
          <w:sz w:val="32"/>
          <w:szCs w:val="32"/>
          <w:lang/>
        </w:rPr>
        <w:t></w:t>
      </w:r>
      <w:r w:rsidRPr="00252DD8">
        <w:rPr>
          <w:rFonts w:ascii="Times New Roman" w:eastAsia="Wingdings" w:hAnsi="Times New Roman" w:cs="Times New Roman"/>
          <w:color w:val="585858"/>
          <w:kern w:val="0"/>
          <w:sz w:val="32"/>
          <w:szCs w:val="32"/>
          <w:lang/>
        </w:rPr>
        <w:t xml:space="preserve">  </w:t>
      </w:r>
      <w:r w:rsidRPr="00252DD8">
        <w:rPr>
          <w:rFonts w:ascii="宋体" w:eastAsia="宋体" w:hAnsi="宋体" w:cs="Arial" w:hint="eastAsia"/>
          <w:color w:val="585858"/>
          <w:kern w:val="0"/>
          <w:sz w:val="32"/>
          <w:szCs w:val="32"/>
          <w:lang/>
        </w:rPr>
        <w:t>协调购并融资过程中合作中介单位及银行的沟通联络。</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lastRenderedPageBreak/>
        <w:t>2001.7—2002.11  任华夏证券有限公司投行部  实习、兼职</w:t>
      </w:r>
    </w:p>
    <w:p w:rsidR="00252DD8" w:rsidRPr="00252DD8" w:rsidRDefault="00252DD8" w:rsidP="00252DD8">
      <w:pPr>
        <w:widowControl/>
        <w:tabs>
          <w:tab w:val="num" w:pos="425"/>
        </w:tabs>
        <w:adjustRightInd w:val="0"/>
        <w:snapToGrid w:val="0"/>
        <w:spacing w:line="360" w:lineRule="auto"/>
        <w:ind w:left="500" w:hanging="425"/>
        <w:jc w:val="left"/>
        <w:rPr>
          <w:rFonts w:ascii="Arial" w:eastAsia="宋体" w:hAnsi="Arial" w:cs="Arial"/>
          <w:color w:val="585858"/>
          <w:kern w:val="0"/>
          <w:sz w:val="32"/>
          <w:szCs w:val="32"/>
          <w:lang/>
        </w:rPr>
      </w:pPr>
      <w:r w:rsidRPr="00252DD8">
        <w:rPr>
          <w:rFonts w:ascii="Wingdings" w:eastAsia="Wingdings" w:hAnsi="Wingdings" w:cs="Wingdings"/>
          <w:color w:val="585858"/>
          <w:kern w:val="0"/>
          <w:sz w:val="32"/>
          <w:szCs w:val="32"/>
          <w:lang/>
        </w:rPr>
        <w:t></w:t>
      </w:r>
      <w:r w:rsidRPr="00252DD8">
        <w:rPr>
          <w:rFonts w:ascii="Times New Roman" w:eastAsia="Wingdings" w:hAnsi="Times New Roman" w:cs="Times New Roman"/>
          <w:color w:val="585858"/>
          <w:kern w:val="0"/>
          <w:sz w:val="32"/>
          <w:szCs w:val="32"/>
          <w:lang/>
        </w:rPr>
        <w:t xml:space="preserve">  </w:t>
      </w:r>
      <w:r w:rsidRPr="00252DD8">
        <w:rPr>
          <w:rFonts w:ascii="宋体" w:eastAsia="宋体" w:hAnsi="宋体" w:cs="Arial" w:hint="eastAsia"/>
          <w:color w:val="585858"/>
          <w:kern w:val="0"/>
          <w:sz w:val="32"/>
          <w:szCs w:val="32"/>
          <w:lang/>
        </w:rPr>
        <w:t>桂冠电力发行可转换债券设计、申报工作全过程；</w:t>
      </w:r>
    </w:p>
    <w:p w:rsidR="00252DD8" w:rsidRPr="00252DD8" w:rsidRDefault="00252DD8" w:rsidP="00252DD8">
      <w:pPr>
        <w:widowControl/>
        <w:tabs>
          <w:tab w:val="num" w:pos="425"/>
        </w:tabs>
        <w:adjustRightInd w:val="0"/>
        <w:snapToGrid w:val="0"/>
        <w:spacing w:line="360" w:lineRule="auto"/>
        <w:ind w:left="500" w:hanging="425"/>
        <w:jc w:val="left"/>
        <w:rPr>
          <w:rFonts w:ascii="Arial" w:eastAsia="宋体" w:hAnsi="Arial" w:cs="Arial"/>
          <w:color w:val="585858"/>
          <w:kern w:val="0"/>
          <w:sz w:val="32"/>
          <w:szCs w:val="32"/>
          <w:lang/>
        </w:rPr>
      </w:pPr>
      <w:r w:rsidRPr="00252DD8">
        <w:rPr>
          <w:rFonts w:ascii="Wingdings" w:eastAsia="Wingdings" w:hAnsi="Wingdings" w:cs="Wingdings"/>
          <w:color w:val="585858"/>
          <w:kern w:val="0"/>
          <w:sz w:val="32"/>
          <w:szCs w:val="32"/>
          <w:lang/>
        </w:rPr>
        <w:t></w:t>
      </w:r>
      <w:r w:rsidRPr="00252DD8">
        <w:rPr>
          <w:rFonts w:ascii="Times New Roman" w:eastAsia="Wingdings" w:hAnsi="Times New Roman" w:cs="Times New Roman"/>
          <w:color w:val="585858"/>
          <w:kern w:val="0"/>
          <w:sz w:val="32"/>
          <w:szCs w:val="32"/>
          <w:lang/>
        </w:rPr>
        <w:t xml:space="preserve">  </w:t>
      </w:r>
      <w:r w:rsidRPr="00252DD8">
        <w:rPr>
          <w:rFonts w:ascii="宋体" w:eastAsia="宋体" w:hAnsi="宋体" w:cs="Arial" w:hint="eastAsia"/>
          <w:color w:val="585858"/>
          <w:kern w:val="0"/>
          <w:sz w:val="32"/>
          <w:szCs w:val="32"/>
          <w:lang/>
        </w:rPr>
        <w:t>通威股份、四川九州电子科技股份有限公司IPO；</w:t>
      </w:r>
    </w:p>
    <w:p w:rsidR="00252DD8" w:rsidRPr="00252DD8" w:rsidRDefault="00252DD8" w:rsidP="00252DD8">
      <w:pPr>
        <w:widowControl/>
        <w:tabs>
          <w:tab w:val="num" w:pos="425"/>
        </w:tabs>
        <w:adjustRightInd w:val="0"/>
        <w:snapToGrid w:val="0"/>
        <w:spacing w:line="360" w:lineRule="auto"/>
        <w:ind w:left="500" w:hanging="425"/>
        <w:jc w:val="left"/>
        <w:rPr>
          <w:rFonts w:ascii="Arial" w:eastAsia="宋体" w:hAnsi="Arial" w:cs="Arial"/>
          <w:color w:val="585858"/>
          <w:kern w:val="0"/>
          <w:sz w:val="32"/>
          <w:szCs w:val="32"/>
          <w:lang/>
        </w:rPr>
      </w:pPr>
      <w:r w:rsidRPr="00252DD8">
        <w:rPr>
          <w:rFonts w:ascii="Wingdings" w:eastAsia="Wingdings" w:hAnsi="Wingdings" w:cs="Wingdings"/>
          <w:color w:val="585858"/>
          <w:kern w:val="0"/>
          <w:sz w:val="32"/>
          <w:szCs w:val="32"/>
          <w:lang/>
        </w:rPr>
        <w:t></w:t>
      </w:r>
      <w:r w:rsidRPr="00252DD8">
        <w:rPr>
          <w:rFonts w:ascii="Times New Roman" w:eastAsia="Wingdings" w:hAnsi="Times New Roman" w:cs="Times New Roman"/>
          <w:color w:val="585858"/>
          <w:kern w:val="0"/>
          <w:sz w:val="32"/>
          <w:szCs w:val="32"/>
          <w:lang/>
        </w:rPr>
        <w:t xml:space="preserve">  </w:t>
      </w:r>
      <w:r w:rsidRPr="00252DD8">
        <w:rPr>
          <w:rFonts w:ascii="宋体" w:eastAsia="宋体" w:hAnsi="宋体" w:cs="Arial" w:hint="eastAsia"/>
          <w:color w:val="585858"/>
          <w:kern w:val="0"/>
          <w:sz w:val="32"/>
          <w:szCs w:val="32"/>
          <w:lang/>
        </w:rPr>
        <w:t>负责中科大洋股份公司辅导验收、大连华锐股份公司等上市辅导；</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1995.7—2000.3   在北京市粮食储运贸易总公司</w:t>
      </w:r>
      <w:r w:rsidRPr="00252DD8">
        <w:rPr>
          <w:rFonts w:ascii="宋体" w:eastAsia="宋体" w:hAnsi="宋体" w:cs="Arial" w:hint="eastAsia"/>
          <w:color w:val="585858"/>
          <w:kern w:val="0"/>
          <w:sz w:val="32"/>
          <w:szCs w:val="32"/>
          <w:lang w:val="en-GB"/>
        </w:rPr>
        <w:t>任公司项目信息中心主任，主要负责评估公司投资粮食、食品项目，分析总结行业信息。</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专业特长：</w:t>
      </w:r>
      <w:r w:rsidRPr="00252DD8">
        <w:rPr>
          <w:rFonts w:ascii="宋体" w:eastAsia="宋体" w:hAnsi="宋体" w:cs="Arial" w:hint="eastAsia"/>
          <w:bCs/>
          <w:color w:val="585858"/>
          <w:kern w:val="0"/>
          <w:sz w:val="32"/>
          <w:szCs w:val="32"/>
          <w:lang/>
        </w:rPr>
        <w:t>中国注册会计师</w:t>
      </w:r>
      <w:r w:rsidRPr="00252DD8">
        <w:rPr>
          <w:rFonts w:ascii="宋体" w:eastAsia="宋体" w:hAnsi="宋体" w:cs="Arial" w:hint="eastAsia"/>
          <w:color w:val="585858"/>
          <w:kern w:val="0"/>
          <w:sz w:val="32"/>
          <w:szCs w:val="32"/>
          <w:lang/>
        </w:rPr>
        <w:t>；</w:t>
      </w:r>
      <w:r w:rsidRPr="00252DD8">
        <w:rPr>
          <w:rFonts w:ascii="宋体" w:eastAsia="宋体" w:hAnsi="宋体" w:cs="Arial" w:hint="eastAsia"/>
          <w:bCs/>
          <w:color w:val="585858"/>
          <w:kern w:val="0"/>
          <w:sz w:val="32"/>
          <w:szCs w:val="32"/>
          <w:lang/>
        </w:rPr>
        <w:t>证券从业资格证书</w:t>
      </w:r>
      <w:r w:rsidRPr="00252DD8">
        <w:rPr>
          <w:rFonts w:ascii="宋体" w:eastAsia="宋体" w:hAnsi="宋体" w:cs="Arial" w:hint="eastAsia"/>
          <w:color w:val="585858"/>
          <w:kern w:val="0"/>
          <w:sz w:val="32"/>
          <w:szCs w:val="32"/>
          <w:lang/>
        </w:rPr>
        <w:t>：掌握公司改制上市的全过程，熟悉项目投资评估及资金的运作；熟悉资本市场，掌握兼并收购市场的主要模式和运作过程。</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val="en-GB"/>
        </w:rPr>
        <w:t> </w:t>
      </w:r>
    </w:p>
    <w:p w:rsidR="00252DD8" w:rsidRPr="00252DD8" w:rsidRDefault="00252DD8" w:rsidP="00252DD8">
      <w:pPr>
        <w:widowControl/>
        <w:tabs>
          <w:tab w:val="num" w:pos="420"/>
        </w:tabs>
        <w:adjustRightInd w:val="0"/>
        <w:snapToGrid w:val="0"/>
        <w:spacing w:line="360" w:lineRule="auto"/>
        <w:ind w:left="495" w:hanging="420"/>
        <w:jc w:val="left"/>
        <w:rPr>
          <w:rFonts w:ascii="Arial" w:eastAsia="宋体" w:hAnsi="Arial" w:cs="Arial"/>
          <w:color w:val="585858"/>
          <w:kern w:val="0"/>
          <w:sz w:val="32"/>
          <w:szCs w:val="32"/>
          <w:lang/>
        </w:rPr>
      </w:pPr>
      <w:r w:rsidRPr="00252DD8">
        <w:rPr>
          <w:rFonts w:ascii="Wingdings" w:eastAsia="Wingdings" w:hAnsi="Wingdings" w:cs="Wingdings"/>
          <w:color w:val="585858"/>
          <w:kern w:val="0"/>
          <w:sz w:val="32"/>
          <w:szCs w:val="32"/>
          <w:lang/>
        </w:rPr>
        <w:t></w:t>
      </w:r>
      <w:r w:rsidRPr="00252DD8">
        <w:rPr>
          <w:rFonts w:ascii="Times New Roman" w:eastAsia="Wingdings" w:hAnsi="Times New Roman" w:cs="Times New Roman"/>
          <w:color w:val="585858"/>
          <w:kern w:val="0"/>
          <w:sz w:val="32"/>
          <w:szCs w:val="32"/>
          <w:lang/>
        </w:rPr>
        <w:t xml:space="preserve">  </w:t>
      </w:r>
      <w:r w:rsidRPr="00252DD8">
        <w:rPr>
          <w:rFonts w:ascii="宋体" w:eastAsia="宋体" w:hAnsi="宋体" w:cs="Arial" w:hint="eastAsia"/>
          <w:b/>
          <w:color w:val="585858"/>
          <w:kern w:val="0"/>
          <w:sz w:val="32"/>
          <w:szCs w:val="32"/>
          <w:lang/>
        </w:rPr>
        <w:t>公司运营总监</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姓名：王松叶    性别：男      民族：汉族人     年龄：32    </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籍贯：河南      学历：研究生      所学专业：区域经济     </w:t>
      </w:r>
    </w:p>
    <w:p w:rsidR="00252DD8" w:rsidRPr="00252DD8" w:rsidRDefault="00252DD8" w:rsidP="00252DD8">
      <w:pPr>
        <w:widowControl/>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户口所在地：郑州       毕业院校：郑州粮食学院、河南大学   </w:t>
      </w:r>
    </w:p>
    <w:p w:rsidR="00252DD8" w:rsidRPr="00252DD8" w:rsidRDefault="00252DD8" w:rsidP="00252DD8">
      <w:pPr>
        <w:widowControl/>
        <w:tabs>
          <w:tab w:val="left" w:pos="0"/>
        </w:tabs>
        <w:adjustRightInd w:val="0"/>
        <w:snapToGrid w:val="0"/>
        <w:spacing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主要经历和业绩： </w:t>
      </w:r>
    </w:p>
    <w:p w:rsidR="00252DD8" w:rsidRPr="00252DD8" w:rsidRDefault="00252DD8" w:rsidP="00252DD8">
      <w:pPr>
        <w:widowControl/>
        <w:tabs>
          <w:tab w:val="left" w:pos="0"/>
        </w:tabs>
        <w:adjustRightInd w:val="0"/>
        <w:snapToGrid w:val="0"/>
        <w:spacing w:line="360" w:lineRule="auto"/>
        <w:ind w:firstLine="420"/>
        <w:jc w:val="left"/>
        <w:rPr>
          <w:rFonts w:ascii="Arial" w:eastAsia="宋体" w:hAnsi="Arial" w:cs="Arial"/>
          <w:color w:val="585858"/>
          <w:kern w:val="0"/>
          <w:sz w:val="32"/>
          <w:szCs w:val="32"/>
          <w:lang/>
        </w:rPr>
      </w:pPr>
      <w:r w:rsidRPr="00252DD8">
        <w:rPr>
          <w:rFonts w:ascii="宋体" w:eastAsia="宋体" w:hAnsi="宋体" w:cs="宋体" w:hint="eastAsia"/>
          <w:color w:val="000000"/>
          <w:kern w:val="0"/>
          <w:sz w:val="32"/>
          <w:szCs w:val="32"/>
          <w:lang/>
        </w:rPr>
        <w:lastRenderedPageBreak/>
        <w:t>2006年起，负责北京华厦鑫源投资担保有限公司筹建，2007年1月起，担任北京华厦鑫源投资担保有限公司副总裁，负责公司运营全部事务。</w:t>
      </w:r>
    </w:p>
    <w:p w:rsidR="00252DD8" w:rsidRPr="00252DD8" w:rsidRDefault="00252DD8" w:rsidP="00252DD8">
      <w:pPr>
        <w:widowControl/>
        <w:tabs>
          <w:tab w:val="left" w:pos="0"/>
        </w:tabs>
        <w:adjustRightInd w:val="0"/>
        <w:snapToGrid w:val="0"/>
        <w:spacing w:line="360" w:lineRule="auto"/>
        <w:ind w:firstLine="420"/>
        <w:jc w:val="left"/>
        <w:rPr>
          <w:rFonts w:ascii="Arial" w:eastAsia="宋体" w:hAnsi="Arial" w:cs="Arial"/>
          <w:color w:val="585858"/>
          <w:kern w:val="0"/>
          <w:sz w:val="32"/>
          <w:szCs w:val="32"/>
          <w:lang/>
        </w:rPr>
      </w:pPr>
      <w:r w:rsidRPr="00252DD8">
        <w:rPr>
          <w:rFonts w:ascii="宋体" w:eastAsia="宋体" w:hAnsi="宋体" w:cs="宋体" w:hint="eastAsia"/>
          <w:color w:val="000000"/>
          <w:kern w:val="0"/>
          <w:sz w:val="32"/>
          <w:szCs w:val="32"/>
          <w:lang/>
        </w:rPr>
        <w:t>2003年10月-2006年12月，在北京东方信德投资顾问有限公司和北京东方艾格农业咨询有限公司（控股关系）工作，任公司部门经理，负责项目开发和项目实施工作，将先进的管理工具应用于国内较为落后的农业行业，立</w:t>
      </w:r>
      <w:r w:rsidRPr="00252DD8">
        <w:rPr>
          <w:rFonts w:ascii="宋体" w:eastAsia="宋体" w:hAnsi="宋体" w:cs="Arial" w:hint="eastAsia"/>
          <w:color w:val="585858"/>
          <w:kern w:val="0"/>
          <w:sz w:val="32"/>
          <w:szCs w:val="32"/>
          <w:lang/>
        </w:rPr>
        <w:t>志为提升中国农业行业整体水平做出贡献。</w:t>
      </w:r>
    </w:p>
    <w:p w:rsidR="00252DD8" w:rsidRPr="00252DD8" w:rsidRDefault="00252DD8" w:rsidP="00252DD8">
      <w:pPr>
        <w:widowControl/>
        <w:adjustRightInd w:val="0"/>
        <w:snapToGrid w:val="0"/>
        <w:spacing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2000年6月—2003年9月，在中国食品工业协会信息部工作，任中国食品工业协会项目经理。负责中国食品工业协会和各业务单位的联系与协调工作，与其它国家驻中国的食品协会、出口协会、各科研单位和大专院校、国家其它相关协会、国内外的食品生产企业和投资单位建立了非常好的关系。并与国内很多企业建立了良好的业务关系。</w:t>
      </w:r>
    </w:p>
    <w:p w:rsidR="00252DD8" w:rsidRPr="00252DD8" w:rsidRDefault="00252DD8" w:rsidP="00252DD8">
      <w:pPr>
        <w:widowControl/>
        <w:adjustRightInd w:val="0"/>
        <w:snapToGrid w:val="0"/>
        <w:spacing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同时，也参与中国食品工业协会与国家机关单位的联系工作，如国家发改委、中国国际咨询公司、国资委、国家统计局、国家质检总局、农业部、农科院等，和这些单位的有关部门有着较为熟悉的人际关系和良好交往。</w:t>
      </w:r>
    </w:p>
    <w:p w:rsidR="00252DD8" w:rsidRPr="00252DD8" w:rsidRDefault="00252DD8" w:rsidP="00252DD8">
      <w:pPr>
        <w:widowControl/>
        <w:adjustRightInd w:val="0"/>
        <w:snapToGrid w:val="0"/>
        <w:spacing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w:t>
      </w:r>
    </w:p>
    <w:p w:rsidR="00252DD8" w:rsidRPr="00252DD8" w:rsidRDefault="00252DD8" w:rsidP="00252DD8">
      <w:pPr>
        <w:widowControl/>
        <w:tabs>
          <w:tab w:val="num" w:pos="420"/>
        </w:tabs>
        <w:adjustRightInd w:val="0"/>
        <w:snapToGrid w:val="0"/>
        <w:spacing w:line="360" w:lineRule="auto"/>
        <w:ind w:left="495" w:hanging="420"/>
        <w:jc w:val="left"/>
        <w:rPr>
          <w:rFonts w:ascii="Arial" w:eastAsia="宋体" w:hAnsi="Arial" w:cs="Arial"/>
          <w:color w:val="585858"/>
          <w:kern w:val="0"/>
          <w:sz w:val="32"/>
          <w:szCs w:val="32"/>
          <w:lang/>
        </w:rPr>
      </w:pPr>
      <w:r w:rsidRPr="00252DD8">
        <w:rPr>
          <w:rFonts w:ascii="Wingdings" w:eastAsia="Wingdings" w:hAnsi="Wingdings" w:cs="Wingdings"/>
          <w:color w:val="585858"/>
          <w:kern w:val="0"/>
          <w:sz w:val="32"/>
          <w:szCs w:val="32"/>
          <w:lang/>
        </w:rPr>
        <w:t></w:t>
      </w:r>
      <w:r w:rsidRPr="00252DD8">
        <w:rPr>
          <w:rFonts w:ascii="Times New Roman" w:eastAsia="Wingdings" w:hAnsi="Times New Roman" w:cs="Times New Roman"/>
          <w:color w:val="585858"/>
          <w:kern w:val="0"/>
          <w:sz w:val="32"/>
          <w:szCs w:val="32"/>
          <w:lang/>
        </w:rPr>
        <w:t xml:space="preserve">  </w:t>
      </w:r>
      <w:r w:rsidRPr="00252DD8">
        <w:rPr>
          <w:rFonts w:ascii="宋体" w:eastAsia="宋体" w:hAnsi="宋体" w:cs="Arial" w:hint="eastAsia"/>
          <w:b/>
          <w:color w:val="585858"/>
          <w:kern w:val="0"/>
          <w:sz w:val="32"/>
          <w:szCs w:val="32"/>
          <w:lang/>
        </w:rPr>
        <w:t>公司独立董事</w:t>
      </w:r>
    </w:p>
    <w:p w:rsidR="00252DD8" w:rsidRPr="00252DD8" w:rsidRDefault="00252DD8" w:rsidP="00252DD8">
      <w:pPr>
        <w:widowControl/>
        <w:adjustRightInd w:val="0"/>
        <w:snapToGrid w:val="0"/>
        <w:spacing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张居农，男，汉，1954年8月14日出生，硕士，石河子大学动物科技学院，硕士生导师，教授。国家农业部有突</w:t>
      </w:r>
      <w:r w:rsidRPr="00252DD8">
        <w:rPr>
          <w:rFonts w:ascii="宋体" w:eastAsia="宋体" w:hAnsi="宋体" w:cs="Arial" w:hint="eastAsia"/>
          <w:color w:val="585858"/>
          <w:kern w:val="0"/>
          <w:sz w:val="32"/>
          <w:szCs w:val="32"/>
          <w:lang/>
        </w:rPr>
        <w:lastRenderedPageBreak/>
        <w:t>出贡献中青年专家，兼任中国养羊协会理事、中国养羊学会常务理事、中国畜牧兽医学会繁殖学分会理事、中国犬业协会理事、新疆动物学会副理事长等职。</w:t>
      </w:r>
    </w:p>
    <w:p w:rsidR="00252DD8" w:rsidRPr="00252DD8" w:rsidRDefault="00252DD8" w:rsidP="00252DD8">
      <w:pPr>
        <w:widowControl/>
        <w:adjustRightInd w:val="0"/>
        <w:snapToGrid w:val="0"/>
        <w:spacing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张居农教授自1977年毕业留校后长期从事动物繁殖学的教学和科研工作，在绵羊、牛、禽及犬的生殖生理和生物技术方面有较深的研究。1977年以来先后主持、承担和合作过28项包括国家自然科学基金、农业部、省、兵团、大学及中国农科院、天津市等的科研课题，多项获奖，其中，“提高绵羊冷冻精液受胎率的研究”获部级科技成果一等奖，“绵羊免疫双胎技术”获国家科技三等奖，“抗孕马血清促性腺激素产品的中间试验”获天津科技二等奖，“提高山区牧场绵羊繁殖率的研究”、“应用生物工程技术提高绵羊繁殖力的研究”、“绵羊同期发情技术研究”、“绵羊胚胎移植技术开发与实用化研究”等分别获新疆兵团、大学的科技一、二、三等奖，多篇论文获农业部、中国动物繁殖学会、中国养羊学会、新疆动物学会的优秀论文奖。先后在FAO《</w:t>
      </w:r>
      <w:proofErr w:type="spellStart"/>
      <w:r w:rsidRPr="00252DD8">
        <w:rPr>
          <w:rFonts w:ascii="宋体" w:eastAsia="宋体" w:hAnsi="宋体" w:cs="Arial" w:hint="eastAsia"/>
          <w:color w:val="585858"/>
          <w:kern w:val="0"/>
          <w:sz w:val="32"/>
          <w:szCs w:val="32"/>
          <w:lang/>
        </w:rPr>
        <w:t>Agridex</w:t>
      </w:r>
      <w:proofErr w:type="spellEnd"/>
      <w:r w:rsidRPr="00252DD8">
        <w:rPr>
          <w:rFonts w:ascii="宋体" w:eastAsia="宋体" w:hAnsi="宋体" w:cs="Arial" w:hint="eastAsia"/>
          <w:color w:val="585858"/>
          <w:kern w:val="0"/>
          <w:sz w:val="32"/>
          <w:szCs w:val="32"/>
          <w:lang/>
        </w:rPr>
        <w:t xml:space="preserve">》、《中国畜牧杂志》等国内外学术刊物上公开发表科研论文190余篇，译文、综述100余篇，出版《高效养羊综合配套新技术》等专著13部、译著5部。现正在主持、承担国家科技部、国家自然科学基金、天津市、青海省等部级科研及科技开发项目9项。 </w:t>
      </w:r>
    </w:p>
    <w:p w:rsidR="00252DD8" w:rsidRPr="00252DD8" w:rsidRDefault="00252DD8" w:rsidP="00252DD8">
      <w:pPr>
        <w:widowControl/>
        <w:adjustRightInd w:val="0"/>
        <w:snapToGrid w:val="0"/>
        <w:spacing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lastRenderedPageBreak/>
        <w:t>经过公司领导层的一致同意，公司将建立良好的经营管理体制机制基础，以取得较好的经营业绩，还为今后进一步快速发展奠定了可靠的条件，这主要体现在以下几个方面。</w:t>
      </w:r>
    </w:p>
    <w:p w:rsidR="00252DD8" w:rsidRPr="00252DD8" w:rsidRDefault="00252DD8" w:rsidP="00252DD8">
      <w:pPr>
        <w:widowControl/>
        <w:tabs>
          <w:tab w:val="num" w:pos="360"/>
        </w:tabs>
        <w:adjustRightInd w:val="0"/>
        <w:snapToGrid w:val="0"/>
        <w:spacing w:beforeLines="50" w:afterLines="50" w:line="360" w:lineRule="auto"/>
        <w:ind w:left="435" w:hanging="360"/>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①</w:t>
      </w:r>
      <w:r w:rsidRPr="00252DD8">
        <w:rPr>
          <w:rFonts w:ascii="Times New Roman" w:eastAsia="宋体" w:hAnsi="Times New Roman" w:cs="Times New Roman"/>
          <w:color w:val="585858"/>
          <w:kern w:val="0"/>
          <w:sz w:val="32"/>
          <w:szCs w:val="32"/>
          <w:lang/>
        </w:rPr>
        <w:t xml:space="preserve">  </w:t>
      </w:r>
      <w:r w:rsidRPr="00252DD8">
        <w:rPr>
          <w:rFonts w:ascii="宋体" w:eastAsia="宋体" w:hAnsi="宋体" w:cs="Arial" w:hint="eastAsia"/>
          <w:color w:val="585858"/>
          <w:kern w:val="0"/>
          <w:sz w:val="32"/>
          <w:szCs w:val="32"/>
          <w:lang/>
        </w:rPr>
        <w:t>形成了清晰的战略定位。</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公司依托实施地肉牛优势资源，在经营上突出肉制品主业以及副产品销售，；品牌上将自己的产品定位于高端消费市场，以高质量产品的绿色、有机、功能性特点，逐步确立高档、高价位品牌形象，主要以国内的北京、上海、广州以及北美、欧洲等国际市场为主营、核心市场，使公司成为一家国际性企业，以形成独特的产业概念和竞争优势。同时，公司制定了相应比较完备的战略支持体系和措施，这将引导企业取得高效益和充分发展机遇。</w:t>
      </w:r>
    </w:p>
    <w:p w:rsidR="00252DD8" w:rsidRPr="00252DD8" w:rsidRDefault="00252DD8" w:rsidP="00252DD8">
      <w:pPr>
        <w:widowControl/>
        <w:tabs>
          <w:tab w:val="num" w:pos="360"/>
        </w:tabs>
        <w:adjustRightInd w:val="0"/>
        <w:snapToGrid w:val="0"/>
        <w:spacing w:beforeLines="50" w:afterLines="50" w:line="360" w:lineRule="auto"/>
        <w:ind w:left="435" w:hanging="360"/>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②</w:t>
      </w:r>
      <w:r w:rsidRPr="00252DD8">
        <w:rPr>
          <w:rFonts w:ascii="Times New Roman" w:eastAsia="宋体" w:hAnsi="Times New Roman" w:cs="Times New Roman"/>
          <w:color w:val="585858"/>
          <w:kern w:val="0"/>
          <w:sz w:val="32"/>
          <w:szCs w:val="32"/>
          <w:lang/>
        </w:rPr>
        <w:t xml:space="preserve">  </w:t>
      </w:r>
      <w:r w:rsidRPr="00252DD8">
        <w:rPr>
          <w:rFonts w:ascii="宋体" w:eastAsia="宋体" w:hAnsi="宋体" w:cs="Arial" w:hint="eastAsia"/>
          <w:color w:val="585858"/>
          <w:kern w:val="0"/>
          <w:sz w:val="32"/>
          <w:szCs w:val="32"/>
          <w:lang/>
        </w:rPr>
        <w:t>公司已经立起完善的公司治理结构和有效经营管理体系。</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公司“三会”制度完善，内部建立起了严格高效的经营管理体系和科学有效的决策机制。公司将通过ISO9001国际质量管理体系认证及HACC国际食品安全预防性管理体系认证；通过ISO4001国际环境管理体系认可并自创立始进行有机认证。</w:t>
      </w:r>
    </w:p>
    <w:p w:rsidR="00252DD8" w:rsidRPr="00252DD8" w:rsidRDefault="00252DD8" w:rsidP="00252DD8">
      <w:pPr>
        <w:widowControl/>
        <w:tabs>
          <w:tab w:val="num" w:pos="360"/>
        </w:tabs>
        <w:adjustRightInd w:val="0"/>
        <w:snapToGrid w:val="0"/>
        <w:spacing w:beforeLines="50" w:afterLines="50" w:line="360" w:lineRule="auto"/>
        <w:ind w:left="435" w:hanging="360"/>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③</w:t>
      </w:r>
      <w:r w:rsidRPr="00252DD8">
        <w:rPr>
          <w:rFonts w:ascii="Times New Roman" w:eastAsia="宋体" w:hAnsi="Times New Roman" w:cs="Times New Roman"/>
          <w:color w:val="585858"/>
          <w:kern w:val="0"/>
          <w:sz w:val="32"/>
          <w:szCs w:val="32"/>
          <w:lang/>
        </w:rPr>
        <w:t xml:space="preserve">  </w:t>
      </w:r>
      <w:r w:rsidRPr="00252DD8">
        <w:rPr>
          <w:rFonts w:ascii="宋体" w:eastAsia="宋体" w:hAnsi="宋体" w:cs="Arial" w:hint="eastAsia"/>
          <w:color w:val="585858"/>
          <w:kern w:val="0"/>
          <w:sz w:val="32"/>
          <w:szCs w:val="32"/>
          <w:lang/>
        </w:rPr>
        <w:t>初步建立起了较完备的国内化经营商贸网络。</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lastRenderedPageBreak/>
        <w:t>除公司所确立的功能性高端产品品牌战略外，公司确立了以特供、专卖、专营为主线的营销战略；公司的营销网络将覆盖京、津、沪、穗、哈尔滨、深圳等中心发达城市及争取境外销售。</w:t>
      </w:r>
    </w:p>
    <w:p w:rsidR="00252DD8" w:rsidRPr="00252DD8" w:rsidRDefault="00252DD8" w:rsidP="00252DD8">
      <w:pPr>
        <w:widowControl/>
        <w:tabs>
          <w:tab w:val="num" w:pos="360"/>
        </w:tabs>
        <w:adjustRightInd w:val="0"/>
        <w:snapToGrid w:val="0"/>
        <w:spacing w:beforeLines="50" w:afterLines="50" w:line="360" w:lineRule="auto"/>
        <w:ind w:left="435" w:hanging="360"/>
        <w:jc w:val="left"/>
        <w:rPr>
          <w:rFonts w:ascii="Arial" w:eastAsia="宋体" w:hAnsi="Arial" w:cs="Arial"/>
          <w:color w:val="585858"/>
          <w:kern w:val="0"/>
          <w:sz w:val="32"/>
          <w:szCs w:val="32"/>
          <w:lang/>
        </w:rPr>
      </w:pPr>
      <w:r w:rsidRPr="00252DD8">
        <w:rPr>
          <w:rFonts w:ascii="宋体" w:eastAsia="宋体" w:hAnsi="宋体" w:cs="宋体" w:hint="eastAsia"/>
          <w:color w:val="585858"/>
          <w:kern w:val="0"/>
          <w:sz w:val="32"/>
          <w:szCs w:val="32"/>
          <w:lang/>
        </w:rPr>
        <w:t>④</w:t>
      </w:r>
      <w:r w:rsidRPr="00252DD8">
        <w:rPr>
          <w:rFonts w:ascii="Times New Roman" w:eastAsia="宋体" w:hAnsi="Times New Roman" w:cs="Times New Roman"/>
          <w:color w:val="585858"/>
          <w:kern w:val="0"/>
          <w:sz w:val="32"/>
          <w:szCs w:val="32"/>
          <w:lang/>
        </w:rPr>
        <w:t xml:space="preserve">  </w:t>
      </w:r>
      <w:r w:rsidRPr="00252DD8">
        <w:rPr>
          <w:rFonts w:ascii="宋体" w:eastAsia="宋体" w:hAnsi="宋体" w:cs="Arial" w:hint="eastAsia"/>
          <w:color w:val="585858"/>
          <w:kern w:val="0"/>
          <w:sz w:val="32"/>
          <w:szCs w:val="32"/>
          <w:lang/>
        </w:rPr>
        <w:t>公司具有较强的研发能力和人才基础。</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公司现已拥有高技术牛肉制品加工开发专利；公司还在有关方面与外部机构展开合作，包括国内外的科研机构，院校等；公司有一支高素质的管理、技术人才队伍，包括多个从美国、德国聘请的高级管理与技术人才；公司将致力于建立企业自身的核心技术体系，以高科技含量、高附加值产品为主体，优化产品结构，培育自己的品牌。</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上述综合优势、为公司科学开发肉牛产业、取得市场优势确立了牢固的基础。</w:t>
      </w:r>
    </w:p>
    <w:p w:rsidR="00252DD8" w:rsidRPr="00252DD8" w:rsidRDefault="00252DD8" w:rsidP="00252DD8">
      <w:pPr>
        <w:widowControl/>
        <w:adjustRightInd w:val="0"/>
        <w:snapToGrid w:val="0"/>
        <w:spacing w:beforeLines="50" w:afterLines="50" w:line="360" w:lineRule="auto"/>
        <w:ind w:firstLineChars="700" w:firstLine="2249"/>
        <w:jc w:val="center"/>
        <w:rPr>
          <w:rFonts w:ascii="Arial" w:eastAsia="宋体" w:hAnsi="Arial" w:cs="Arial"/>
          <w:color w:val="585858"/>
          <w:kern w:val="0"/>
          <w:sz w:val="32"/>
          <w:szCs w:val="32"/>
          <w:lang/>
        </w:rPr>
      </w:pPr>
      <w:r w:rsidRPr="00252DD8">
        <w:rPr>
          <w:rFonts w:ascii="宋体" w:eastAsia="宋体" w:hAnsi="宋体" w:cs="Arial" w:hint="eastAsia"/>
          <w:b/>
          <w:color w:val="000000"/>
          <w:kern w:val="0"/>
          <w:sz w:val="32"/>
          <w:szCs w:val="32"/>
          <w:lang/>
        </w:rPr>
        <w:t> </w:t>
      </w:r>
    </w:p>
    <w:p w:rsidR="00252DD8" w:rsidRPr="00252DD8" w:rsidRDefault="00252DD8" w:rsidP="00252DD8">
      <w:pPr>
        <w:widowControl/>
        <w:adjustRightInd w:val="0"/>
        <w:snapToGrid w:val="0"/>
        <w:spacing w:beforeLines="50" w:afterLines="50" w:line="360" w:lineRule="auto"/>
        <w:ind w:firstLineChars="700" w:firstLine="2249"/>
        <w:jc w:val="center"/>
        <w:rPr>
          <w:rFonts w:ascii="Arial" w:eastAsia="宋体" w:hAnsi="Arial" w:cs="Arial"/>
          <w:color w:val="585858"/>
          <w:kern w:val="0"/>
          <w:sz w:val="32"/>
          <w:szCs w:val="32"/>
          <w:lang/>
        </w:rPr>
      </w:pPr>
      <w:r w:rsidRPr="00252DD8">
        <w:rPr>
          <w:rFonts w:ascii="宋体" w:eastAsia="宋体" w:hAnsi="宋体" w:cs="Arial" w:hint="eastAsia"/>
          <w:b/>
          <w:color w:val="000000"/>
          <w:kern w:val="0"/>
          <w:sz w:val="32"/>
          <w:szCs w:val="32"/>
          <w:lang/>
        </w:rPr>
        <w:t>六、公司资本运作</w:t>
      </w:r>
      <w:r w:rsidRPr="00252DD8">
        <w:rPr>
          <w:rFonts w:ascii="宋体" w:eastAsia="宋体" w:hAnsi="宋体" w:cs="Arial" w:hint="eastAsia"/>
          <w:b/>
          <w:color w:val="585858"/>
          <w:kern w:val="0"/>
          <w:sz w:val="32"/>
          <w:szCs w:val="32"/>
          <w:lang/>
        </w:rPr>
        <w:t>可行性分析</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1、公司有上市融资的现实需求</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公司自发起创立已按照资本运营的原则及规范设计未来做大做强的发展路线，目前启动的规模将为公司奠定现代企业经营管理基础积累人才及市场传播力，同时能够保证在未来三年每年实现不低于1000万元的净利效益，从而成为</w:t>
      </w:r>
      <w:r w:rsidRPr="00252DD8">
        <w:rPr>
          <w:rFonts w:ascii="宋体" w:eastAsia="宋体" w:hAnsi="宋体" w:cs="Arial" w:hint="eastAsia"/>
          <w:color w:val="585858"/>
          <w:kern w:val="0"/>
          <w:sz w:val="32"/>
          <w:szCs w:val="32"/>
          <w:lang/>
        </w:rPr>
        <w:lastRenderedPageBreak/>
        <w:t>具有公众认可的投资价值企业，能够顺利通过私募及上市渠道获得扩大规模、壮大盈利能力的充足融资。</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2、上市融资的有利条件</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根据国家有关法规及当前资本市场的现实情况，公司具有以下的有利条件：</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一是公司具有连续三年盈利业绩的充分可行性，财务资产状况良好，今后的营业规模和盈利水平都将有大幅增长，公司已建立起了较完善的股份有限公司制度，主要方面已基本符合上市标准要求；</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二是独特的产业概念优势和资源优势，是国家鼓励发展的产业，并且是资本市场上的稀缺资源，易为市场和投资者所接受和认可；</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三是具有丰富的题材和较大发达发展空间的农牧业小盘股企业，其成长性，绿色有机原生态概念，产品的高附加值及技术含量潜力，稀缺性及在全球市场上的潜力等，均是其他许多产业、企业所难以具备的；</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四是国内资本市场的迅速发展，充裕的国内资金和广大的投资者需求，以及有关资本证券市场监管政策、法规的不断完善，均给公司的上市融资提供有利环境。</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lastRenderedPageBreak/>
        <w:t>3、上市融资的可能表现分析（以国内市场为例）</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注：这里以国内市场为例进行分析，未来（第三年）公司上市可能考虑国外市场。</w:t>
      </w:r>
    </w:p>
    <w:p w:rsidR="00252DD8" w:rsidRPr="00252DD8" w:rsidRDefault="00252DD8" w:rsidP="00252DD8">
      <w:pPr>
        <w:widowControl/>
        <w:adjustRightInd w:val="0"/>
        <w:snapToGrid w:val="0"/>
        <w:spacing w:beforeLines="50" w:afterLines="50" w:line="360" w:lineRule="auto"/>
        <w:ind w:firstLineChars="200" w:firstLine="640"/>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鉴于国内资本市场对IPO股票需求旺盛，中小企业板IPO发行市盈率较高，发行效率高，交投活跃，公司计划在国内中小板上市融资，以有利企业的成长发展，同时也有利于满足投资者的需求。由于上市过程比较复杂，何时申报及得到批准尚不确定，因此暂按假设条件对公司上市融资的可能表现做出估计。</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由于公司初步计划通过IPO增发10000万股新股，则发行后的总股本应为15000万股；按盈利预测，则全面摊薄后的每股盈利应为0.69元/股（即10300万元/15000万股=0.80元/股）；假设新股定价按20倍左右的全面摊薄市盈率计算，则IPO发行价可能在15-16元/股左右，相应10000万新股的融资量可能为15-16亿元左右。</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参照国内其它农牧业公司，则公司股票上市后，在二级市场上应该有更好的价格表现。</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由于存在许多假设条件，上述测算仅作可能分析之用。</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b/>
          <w:color w:val="585858"/>
          <w:kern w:val="0"/>
          <w:sz w:val="32"/>
          <w:szCs w:val="32"/>
          <w:lang/>
        </w:rPr>
        <w:t>4．风险提示</w:t>
      </w:r>
    </w:p>
    <w:p w:rsidR="00252DD8" w:rsidRPr="00252DD8" w:rsidRDefault="00252DD8" w:rsidP="00252DD8">
      <w:pPr>
        <w:widowControl/>
        <w:adjustRightInd w:val="0"/>
        <w:snapToGrid w:val="0"/>
        <w:spacing w:beforeLines="50" w:afterLines="50" w:line="360" w:lineRule="auto"/>
        <w:jc w:val="left"/>
        <w:rPr>
          <w:rFonts w:ascii="Arial" w:eastAsia="宋体" w:hAnsi="Arial" w:cs="Arial"/>
          <w:color w:val="585858"/>
          <w:kern w:val="0"/>
          <w:sz w:val="32"/>
          <w:szCs w:val="32"/>
          <w:lang/>
        </w:rPr>
      </w:pPr>
      <w:r w:rsidRPr="00252DD8">
        <w:rPr>
          <w:rFonts w:ascii="宋体" w:eastAsia="宋体" w:hAnsi="宋体" w:cs="Arial" w:hint="eastAsia"/>
          <w:color w:val="585858"/>
          <w:kern w:val="0"/>
          <w:sz w:val="32"/>
          <w:szCs w:val="32"/>
          <w:lang/>
        </w:rPr>
        <w:t xml:space="preserve">    作为一家畜牧业及相关产品加工的企业，除面临一般的风险外（如更严格的食品卫生及环保监管，同行业竞争，市</w:t>
      </w:r>
      <w:r w:rsidRPr="00252DD8">
        <w:rPr>
          <w:rFonts w:ascii="宋体" w:eastAsia="宋体" w:hAnsi="宋体" w:cs="Arial" w:hint="eastAsia"/>
          <w:color w:val="585858"/>
          <w:kern w:val="0"/>
          <w:sz w:val="32"/>
          <w:szCs w:val="32"/>
          <w:lang/>
        </w:rPr>
        <w:lastRenderedPageBreak/>
        <w:t>场风险，技术更新，人员流动等），由于肉牛资源的舍饲圈养有可能受到传播性疫病影响，因此，公司的经营活动还可能承受重大传染疫情波动带来的一定风险。</w:t>
      </w:r>
    </w:p>
    <w:p w:rsidR="00252DD8" w:rsidRPr="00252DD8" w:rsidRDefault="00252DD8">
      <w:pPr>
        <w:rPr>
          <w:rFonts w:hint="eastAsia"/>
          <w:sz w:val="32"/>
          <w:szCs w:val="32"/>
        </w:rPr>
      </w:pPr>
    </w:p>
    <w:sectPr w:rsidR="00252DD8" w:rsidRPr="00252D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2E1" w:rsidRDefault="00E862E1" w:rsidP="00E862E1">
      <w:r>
        <w:separator/>
      </w:r>
    </w:p>
  </w:endnote>
  <w:endnote w:type="continuationSeparator" w:id="1">
    <w:p w:rsidR="00E862E1" w:rsidRDefault="00E862E1" w:rsidP="00E862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18030">
    <w:panose1 w:val="00000000000000000000"/>
    <w:charset w:val="86"/>
    <w:family w:val="roman"/>
    <w:notTrueType/>
    <w:pitch w:val="default"/>
    <w:sig w:usb0="00000001" w:usb1="080E0000" w:usb2="00000010" w:usb3="00000000" w:csb0="00040000" w:csb1="00000000"/>
  </w:font>
  <w:font w:name="DLF-3-0-1213487453+ZJNGRM-574">
    <w:panose1 w:val="00000000000000000000"/>
    <w:charset w:val="00"/>
    <w:family w:val="roman"/>
    <w:notTrueType/>
    <w:pitch w:val="default"/>
    <w:sig w:usb0="00000000" w:usb1="00000000" w:usb2="00000000" w:usb3="00000000" w:csb0="00000000" w:csb1="00000000"/>
  </w:font>
  <w:font w:name="DLF-32769-4-309348278+ZJNGRM-57">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2E1" w:rsidRDefault="00E862E1" w:rsidP="00E862E1">
      <w:r>
        <w:separator/>
      </w:r>
    </w:p>
  </w:footnote>
  <w:footnote w:type="continuationSeparator" w:id="1">
    <w:p w:rsidR="00E862E1" w:rsidRDefault="00E862E1" w:rsidP="00E862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F2CCB"/>
    <w:multiLevelType w:val="multilevel"/>
    <w:tmpl w:val="09B6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62E1"/>
    <w:rsid w:val="00252DD8"/>
    <w:rsid w:val="00E862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52DD8"/>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252DD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6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62E1"/>
    <w:rPr>
      <w:sz w:val="18"/>
      <w:szCs w:val="18"/>
    </w:rPr>
  </w:style>
  <w:style w:type="paragraph" w:styleId="a4">
    <w:name w:val="footer"/>
    <w:basedOn w:val="a"/>
    <w:link w:val="Char0"/>
    <w:uiPriority w:val="99"/>
    <w:semiHidden/>
    <w:unhideWhenUsed/>
    <w:rsid w:val="00E862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62E1"/>
    <w:rPr>
      <w:sz w:val="18"/>
      <w:szCs w:val="18"/>
    </w:rPr>
  </w:style>
  <w:style w:type="character" w:customStyle="1" w:styleId="tcnt3">
    <w:name w:val="tcnt3"/>
    <w:basedOn w:val="a0"/>
    <w:rsid w:val="00E862E1"/>
  </w:style>
  <w:style w:type="character" w:customStyle="1" w:styleId="2Char">
    <w:name w:val="标题 2 Char"/>
    <w:basedOn w:val="a0"/>
    <w:link w:val="2"/>
    <w:uiPriority w:val="9"/>
    <w:rsid w:val="00252DD8"/>
    <w:rPr>
      <w:rFonts w:ascii="宋体" w:eastAsia="宋体" w:hAnsi="宋体" w:cs="宋体"/>
      <w:b/>
      <w:bCs/>
      <w:kern w:val="0"/>
      <w:sz w:val="36"/>
      <w:szCs w:val="36"/>
    </w:rPr>
  </w:style>
  <w:style w:type="character" w:customStyle="1" w:styleId="4Char">
    <w:name w:val="标题 4 Char"/>
    <w:basedOn w:val="a0"/>
    <w:link w:val="4"/>
    <w:uiPriority w:val="9"/>
    <w:rsid w:val="00252DD8"/>
    <w:rPr>
      <w:rFonts w:ascii="宋体" w:eastAsia="宋体" w:hAnsi="宋体" w:cs="宋体"/>
      <w:b/>
      <w:bCs/>
      <w:kern w:val="0"/>
      <w:sz w:val="24"/>
      <w:szCs w:val="24"/>
    </w:rPr>
  </w:style>
  <w:style w:type="character" w:styleId="a5">
    <w:name w:val="Hyperlink"/>
    <w:basedOn w:val="a0"/>
    <w:uiPriority w:val="99"/>
    <w:semiHidden/>
    <w:unhideWhenUsed/>
    <w:rsid w:val="00252DD8"/>
    <w:rPr>
      <w:color w:val="585858"/>
      <w:u w:val="single"/>
    </w:rPr>
  </w:style>
  <w:style w:type="paragraph" w:customStyle="1" w:styleId="fc08">
    <w:name w:val="fc08"/>
    <w:basedOn w:val="a"/>
    <w:rsid w:val="00252DD8"/>
    <w:pPr>
      <w:widowControl/>
      <w:spacing w:before="100" w:beforeAutospacing="1" w:after="100" w:afterAutospacing="1"/>
      <w:jc w:val="left"/>
    </w:pPr>
    <w:rPr>
      <w:rFonts w:ascii="宋体" w:eastAsia="宋体" w:hAnsi="宋体" w:cs="宋体"/>
      <w:color w:val="AAAAAA"/>
      <w:kern w:val="0"/>
      <w:sz w:val="24"/>
      <w:szCs w:val="24"/>
    </w:rPr>
  </w:style>
  <w:style w:type="character" w:customStyle="1" w:styleId="ptcp2">
    <w:name w:val="ptcp2"/>
    <w:basedOn w:val="a0"/>
    <w:rsid w:val="00252DD8"/>
  </w:style>
  <w:style w:type="character" w:customStyle="1" w:styleId="iblock14">
    <w:name w:val="iblock14"/>
    <w:basedOn w:val="a0"/>
    <w:rsid w:val="00252DD8"/>
  </w:style>
  <w:style w:type="character" w:customStyle="1" w:styleId="nbc-01">
    <w:name w:val="nbc-01"/>
    <w:basedOn w:val="a0"/>
    <w:rsid w:val="00252DD8"/>
  </w:style>
  <w:style w:type="character" w:customStyle="1" w:styleId="pleft4">
    <w:name w:val="pleft4"/>
    <w:basedOn w:val="a0"/>
    <w:rsid w:val="00252DD8"/>
  </w:style>
  <w:style w:type="character" w:customStyle="1" w:styleId="pleft5">
    <w:name w:val="pleft5"/>
    <w:basedOn w:val="a0"/>
    <w:rsid w:val="00252DD8"/>
  </w:style>
  <w:style w:type="character" w:customStyle="1" w:styleId="fc071">
    <w:name w:val="fc071"/>
    <w:basedOn w:val="a0"/>
    <w:rsid w:val="00252DD8"/>
    <w:rPr>
      <w:color w:val="666666"/>
    </w:rPr>
  </w:style>
  <w:style w:type="character" w:customStyle="1" w:styleId="nas-itm2">
    <w:name w:val="nas-itm2"/>
    <w:basedOn w:val="a0"/>
    <w:rsid w:val="00252DD8"/>
    <w:rPr>
      <w:strike w:val="0"/>
      <w:dstrike w:val="0"/>
      <w:u w:val="single"/>
      <w:effect w:val="none"/>
    </w:rPr>
  </w:style>
  <w:style w:type="character" w:customStyle="1" w:styleId="sep9">
    <w:name w:val="sep9"/>
    <w:basedOn w:val="a0"/>
    <w:rsid w:val="00252DD8"/>
  </w:style>
  <w:style w:type="character" w:customStyle="1" w:styleId="m2a1">
    <w:name w:val="m2a1"/>
    <w:basedOn w:val="a0"/>
    <w:rsid w:val="00252DD8"/>
    <w:rPr>
      <w:strike w:val="0"/>
      <w:dstrike w:val="0"/>
      <w:u w:val="none"/>
      <w:effect w:val="none"/>
    </w:rPr>
  </w:style>
  <w:style w:type="character" w:customStyle="1" w:styleId="ilft">
    <w:name w:val="ilft"/>
    <w:basedOn w:val="a0"/>
    <w:rsid w:val="00252DD8"/>
  </w:style>
  <w:style w:type="character" w:customStyle="1" w:styleId="irgt">
    <w:name w:val="irgt"/>
    <w:basedOn w:val="a0"/>
    <w:rsid w:val="00252DD8"/>
  </w:style>
  <w:style w:type="character" w:customStyle="1" w:styleId="zbcc2">
    <w:name w:val="zbcc2"/>
    <w:basedOn w:val="a0"/>
    <w:rsid w:val="00252DD8"/>
  </w:style>
  <w:style w:type="character" w:customStyle="1" w:styleId="xtag">
    <w:name w:val="xtag"/>
    <w:basedOn w:val="a0"/>
    <w:rsid w:val="00252DD8"/>
  </w:style>
  <w:style w:type="character" w:customStyle="1" w:styleId="zicn2">
    <w:name w:val="zicn2"/>
    <w:basedOn w:val="a0"/>
    <w:rsid w:val="00252DD8"/>
  </w:style>
  <w:style w:type="character" w:customStyle="1" w:styleId="pgi2">
    <w:name w:val="pgi2"/>
    <w:basedOn w:val="a0"/>
    <w:rsid w:val="00252DD8"/>
  </w:style>
  <w:style w:type="character" w:customStyle="1" w:styleId="frg4">
    <w:name w:val="frg4"/>
    <w:basedOn w:val="a0"/>
    <w:rsid w:val="00252DD8"/>
  </w:style>
  <w:style w:type="character" w:customStyle="1" w:styleId="p2">
    <w:name w:val="p2"/>
    <w:basedOn w:val="a0"/>
    <w:rsid w:val="00252DD8"/>
  </w:style>
  <w:style w:type="character" w:customStyle="1" w:styleId="fc081">
    <w:name w:val="fc081"/>
    <w:basedOn w:val="a0"/>
    <w:rsid w:val="00252DD8"/>
    <w:rPr>
      <w:color w:val="AAAAAA"/>
    </w:rPr>
  </w:style>
  <w:style w:type="paragraph" w:styleId="a6">
    <w:name w:val="Balloon Text"/>
    <w:basedOn w:val="a"/>
    <w:link w:val="Char1"/>
    <w:uiPriority w:val="99"/>
    <w:semiHidden/>
    <w:unhideWhenUsed/>
    <w:rsid w:val="00252DD8"/>
    <w:rPr>
      <w:sz w:val="18"/>
      <w:szCs w:val="18"/>
    </w:rPr>
  </w:style>
  <w:style w:type="character" w:customStyle="1" w:styleId="Char1">
    <w:name w:val="批注框文本 Char"/>
    <w:basedOn w:val="a0"/>
    <w:link w:val="a6"/>
    <w:uiPriority w:val="99"/>
    <w:semiHidden/>
    <w:rsid w:val="00252DD8"/>
    <w:rPr>
      <w:sz w:val="18"/>
      <w:szCs w:val="18"/>
    </w:rPr>
  </w:style>
</w:styles>
</file>

<file path=word/webSettings.xml><?xml version="1.0" encoding="utf-8"?>
<w:webSettings xmlns:r="http://schemas.openxmlformats.org/officeDocument/2006/relationships" xmlns:w="http://schemas.openxmlformats.org/wordprocessingml/2006/main">
  <w:divs>
    <w:div w:id="2013145871">
      <w:bodyDiv w:val="1"/>
      <w:marLeft w:val="0"/>
      <w:marRight w:val="0"/>
      <w:marTop w:val="0"/>
      <w:marBottom w:val="0"/>
      <w:divBdr>
        <w:top w:val="none" w:sz="0" w:space="0" w:color="auto"/>
        <w:left w:val="none" w:sz="0" w:space="0" w:color="auto"/>
        <w:bottom w:val="none" w:sz="0" w:space="0" w:color="auto"/>
        <w:right w:val="none" w:sz="0" w:space="0" w:color="auto"/>
      </w:divBdr>
      <w:divsChild>
        <w:div w:id="302463483">
          <w:marLeft w:val="0"/>
          <w:marRight w:val="0"/>
          <w:marTop w:val="0"/>
          <w:marBottom w:val="0"/>
          <w:divBdr>
            <w:top w:val="none" w:sz="0" w:space="0" w:color="auto"/>
            <w:left w:val="none" w:sz="0" w:space="0" w:color="auto"/>
            <w:bottom w:val="none" w:sz="0" w:space="0" w:color="auto"/>
            <w:right w:val="none" w:sz="0" w:space="0" w:color="auto"/>
          </w:divBdr>
          <w:divsChild>
            <w:div w:id="683871780">
              <w:marLeft w:val="0"/>
              <w:marRight w:val="0"/>
              <w:marTop w:val="0"/>
              <w:marBottom w:val="0"/>
              <w:divBdr>
                <w:top w:val="none" w:sz="0" w:space="0" w:color="auto"/>
                <w:left w:val="none" w:sz="0" w:space="0" w:color="auto"/>
                <w:bottom w:val="none" w:sz="0" w:space="0" w:color="auto"/>
                <w:right w:val="none" w:sz="0" w:space="0" w:color="auto"/>
              </w:divBdr>
              <w:divsChild>
                <w:div w:id="757484440">
                  <w:marLeft w:val="0"/>
                  <w:marRight w:val="0"/>
                  <w:marTop w:val="0"/>
                  <w:marBottom w:val="0"/>
                  <w:divBdr>
                    <w:top w:val="none" w:sz="0" w:space="0" w:color="auto"/>
                    <w:left w:val="none" w:sz="0" w:space="0" w:color="auto"/>
                    <w:bottom w:val="none" w:sz="0" w:space="0" w:color="auto"/>
                    <w:right w:val="none" w:sz="0" w:space="0" w:color="auto"/>
                  </w:divBdr>
                  <w:divsChild>
                    <w:div w:id="62143616">
                      <w:marLeft w:val="0"/>
                      <w:marRight w:val="0"/>
                      <w:marTop w:val="0"/>
                      <w:marBottom w:val="0"/>
                      <w:divBdr>
                        <w:top w:val="none" w:sz="0" w:space="0" w:color="auto"/>
                        <w:left w:val="none" w:sz="0" w:space="0" w:color="auto"/>
                        <w:bottom w:val="none" w:sz="0" w:space="0" w:color="auto"/>
                        <w:right w:val="none" w:sz="0" w:space="0" w:color="auto"/>
                      </w:divBdr>
                      <w:divsChild>
                        <w:div w:id="1444375016">
                          <w:marLeft w:val="0"/>
                          <w:marRight w:val="0"/>
                          <w:marTop w:val="0"/>
                          <w:marBottom w:val="0"/>
                          <w:divBdr>
                            <w:top w:val="none" w:sz="0" w:space="0" w:color="auto"/>
                            <w:left w:val="none" w:sz="0" w:space="0" w:color="auto"/>
                            <w:bottom w:val="none" w:sz="0" w:space="0" w:color="auto"/>
                            <w:right w:val="none" w:sz="0" w:space="0" w:color="auto"/>
                          </w:divBdr>
                          <w:divsChild>
                            <w:div w:id="1748455588">
                              <w:marLeft w:val="0"/>
                              <w:marRight w:val="0"/>
                              <w:marTop w:val="0"/>
                              <w:marBottom w:val="0"/>
                              <w:divBdr>
                                <w:top w:val="none" w:sz="0" w:space="0" w:color="auto"/>
                                <w:left w:val="none" w:sz="0" w:space="0" w:color="auto"/>
                                <w:bottom w:val="none" w:sz="0" w:space="0" w:color="auto"/>
                                <w:right w:val="none" w:sz="0" w:space="0" w:color="auto"/>
                              </w:divBdr>
                              <w:divsChild>
                                <w:div w:id="2030789658">
                                  <w:marLeft w:val="75"/>
                                  <w:marRight w:val="75"/>
                                  <w:marTop w:val="150"/>
                                  <w:marBottom w:val="150"/>
                                  <w:divBdr>
                                    <w:top w:val="none" w:sz="0" w:space="0" w:color="auto"/>
                                    <w:left w:val="none" w:sz="0" w:space="0" w:color="auto"/>
                                    <w:bottom w:val="none" w:sz="0" w:space="0" w:color="auto"/>
                                    <w:right w:val="none" w:sz="0" w:space="0" w:color="auto"/>
                                  </w:divBdr>
                                  <w:divsChild>
                                    <w:div w:id="576667787">
                                      <w:marLeft w:val="0"/>
                                      <w:marRight w:val="0"/>
                                      <w:marTop w:val="0"/>
                                      <w:marBottom w:val="0"/>
                                      <w:divBdr>
                                        <w:top w:val="none" w:sz="0" w:space="0" w:color="auto"/>
                                        <w:left w:val="none" w:sz="0" w:space="0" w:color="auto"/>
                                        <w:bottom w:val="none" w:sz="0" w:space="0" w:color="auto"/>
                                        <w:right w:val="none" w:sz="0" w:space="0" w:color="auto"/>
                                      </w:divBdr>
                                      <w:divsChild>
                                        <w:div w:id="558398940">
                                          <w:marLeft w:val="0"/>
                                          <w:marRight w:val="0"/>
                                          <w:marTop w:val="0"/>
                                          <w:marBottom w:val="0"/>
                                          <w:divBdr>
                                            <w:top w:val="none" w:sz="0" w:space="0" w:color="auto"/>
                                            <w:left w:val="none" w:sz="0" w:space="0" w:color="auto"/>
                                            <w:bottom w:val="none" w:sz="0" w:space="0" w:color="auto"/>
                                            <w:right w:val="none" w:sz="0" w:space="0" w:color="auto"/>
                                          </w:divBdr>
                                          <w:divsChild>
                                            <w:div w:id="1176964434">
                                              <w:marLeft w:val="0"/>
                                              <w:marRight w:val="0"/>
                                              <w:marTop w:val="0"/>
                                              <w:marBottom w:val="0"/>
                                              <w:divBdr>
                                                <w:top w:val="none" w:sz="0" w:space="0" w:color="auto"/>
                                                <w:left w:val="none" w:sz="0" w:space="0" w:color="auto"/>
                                                <w:bottom w:val="none" w:sz="0" w:space="0" w:color="auto"/>
                                                <w:right w:val="none" w:sz="0" w:space="0" w:color="auto"/>
                                              </w:divBdr>
                                              <w:divsChild>
                                                <w:div w:id="571741197">
                                                  <w:marLeft w:val="0"/>
                                                  <w:marRight w:val="0"/>
                                                  <w:marTop w:val="0"/>
                                                  <w:marBottom w:val="0"/>
                                                  <w:divBdr>
                                                    <w:top w:val="none" w:sz="0" w:space="0" w:color="auto"/>
                                                    <w:left w:val="none" w:sz="0" w:space="0" w:color="auto"/>
                                                    <w:bottom w:val="none" w:sz="0" w:space="0" w:color="auto"/>
                                                    <w:right w:val="none" w:sz="0" w:space="0" w:color="auto"/>
                                                  </w:divBdr>
                                                  <w:divsChild>
                                                    <w:div w:id="2052419526">
                                                      <w:marLeft w:val="0"/>
                                                      <w:marRight w:val="0"/>
                                                      <w:marTop w:val="0"/>
                                                      <w:marBottom w:val="0"/>
                                                      <w:divBdr>
                                                        <w:top w:val="none" w:sz="0" w:space="0" w:color="auto"/>
                                                        <w:left w:val="none" w:sz="0" w:space="0" w:color="auto"/>
                                                        <w:bottom w:val="none" w:sz="0" w:space="0" w:color="auto"/>
                                                        <w:right w:val="none" w:sz="0" w:space="0" w:color="auto"/>
                                                      </w:divBdr>
                                                      <w:divsChild>
                                                        <w:div w:id="1518469296">
                                                          <w:marLeft w:val="0"/>
                                                          <w:marRight w:val="0"/>
                                                          <w:marTop w:val="0"/>
                                                          <w:marBottom w:val="345"/>
                                                          <w:divBdr>
                                                            <w:top w:val="none" w:sz="0" w:space="0" w:color="auto"/>
                                                            <w:left w:val="none" w:sz="0" w:space="0" w:color="auto"/>
                                                            <w:bottom w:val="none" w:sz="0" w:space="0" w:color="auto"/>
                                                            <w:right w:val="none" w:sz="0" w:space="0" w:color="auto"/>
                                                          </w:divBdr>
                                                          <w:divsChild>
                                                            <w:div w:id="1721317529">
                                                              <w:marLeft w:val="0"/>
                                                              <w:marRight w:val="0"/>
                                                              <w:marTop w:val="0"/>
                                                              <w:marBottom w:val="0"/>
                                                              <w:divBdr>
                                                                <w:top w:val="none" w:sz="0" w:space="0" w:color="auto"/>
                                                                <w:left w:val="none" w:sz="0" w:space="0" w:color="auto"/>
                                                                <w:bottom w:val="none" w:sz="0" w:space="0" w:color="auto"/>
                                                                <w:right w:val="none" w:sz="0" w:space="0" w:color="auto"/>
                                                              </w:divBdr>
                                                              <w:divsChild>
                                                                <w:div w:id="1211460291">
                                                                  <w:marLeft w:val="0"/>
                                                                  <w:marRight w:val="0"/>
                                                                  <w:marTop w:val="0"/>
                                                                  <w:marBottom w:val="0"/>
                                                                  <w:divBdr>
                                                                    <w:top w:val="none" w:sz="0" w:space="0" w:color="auto"/>
                                                                    <w:left w:val="none" w:sz="0" w:space="0" w:color="auto"/>
                                                                    <w:bottom w:val="none" w:sz="0" w:space="0" w:color="auto"/>
                                                                    <w:right w:val="none" w:sz="0" w:space="0" w:color="auto"/>
                                                                  </w:divBdr>
                                                                  <w:divsChild>
                                                                    <w:div w:id="1951207987">
                                                                      <w:marLeft w:val="0"/>
                                                                      <w:marRight w:val="0"/>
                                                                      <w:marTop w:val="0"/>
                                                                      <w:marBottom w:val="0"/>
                                                                      <w:divBdr>
                                                                        <w:top w:val="none" w:sz="0" w:space="0" w:color="auto"/>
                                                                        <w:left w:val="none" w:sz="0" w:space="0" w:color="auto"/>
                                                                        <w:bottom w:val="none" w:sz="0" w:space="0" w:color="auto"/>
                                                                        <w:right w:val="none" w:sz="0" w:space="0" w:color="auto"/>
                                                                      </w:divBdr>
                                                                    </w:div>
                                                                    <w:div w:id="1143817096">
                                                                      <w:marLeft w:val="0"/>
                                                                      <w:marRight w:val="0"/>
                                                                      <w:marTop w:val="0"/>
                                                                      <w:marBottom w:val="0"/>
                                                                      <w:divBdr>
                                                                        <w:top w:val="none" w:sz="0" w:space="0" w:color="auto"/>
                                                                        <w:left w:val="none" w:sz="0" w:space="0" w:color="auto"/>
                                                                        <w:bottom w:val="none" w:sz="0" w:space="0" w:color="auto"/>
                                                                        <w:right w:val="none" w:sz="0" w:space="0" w:color="auto"/>
                                                                      </w:divBdr>
                                                                    </w:div>
                                                                    <w:div w:id="1225682280">
                                                                      <w:marLeft w:val="0"/>
                                                                      <w:marRight w:val="0"/>
                                                                      <w:marTop w:val="0"/>
                                                                      <w:marBottom w:val="0"/>
                                                                      <w:divBdr>
                                                                        <w:top w:val="none" w:sz="0" w:space="0" w:color="auto"/>
                                                                        <w:left w:val="none" w:sz="0" w:space="0" w:color="auto"/>
                                                                        <w:bottom w:val="none" w:sz="0" w:space="0" w:color="auto"/>
                                                                        <w:right w:val="none" w:sz="0" w:space="0" w:color="auto"/>
                                                                      </w:divBdr>
                                                                    </w:div>
                                                                    <w:div w:id="1777096538">
                                                                      <w:marLeft w:val="0"/>
                                                                      <w:marRight w:val="0"/>
                                                                      <w:marTop w:val="0"/>
                                                                      <w:marBottom w:val="0"/>
                                                                      <w:divBdr>
                                                                        <w:top w:val="none" w:sz="0" w:space="0" w:color="auto"/>
                                                                        <w:left w:val="none" w:sz="0" w:space="0" w:color="auto"/>
                                                                        <w:bottom w:val="none" w:sz="0" w:space="0" w:color="auto"/>
                                                                        <w:right w:val="none" w:sz="0" w:space="0" w:color="auto"/>
                                                                      </w:divBdr>
                                                                    </w:div>
                                                                    <w:div w:id="833110507">
                                                                      <w:marLeft w:val="0"/>
                                                                      <w:marRight w:val="0"/>
                                                                      <w:marTop w:val="0"/>
                                                                      <w:marBottom w:val="0"/>
                                                                      <w:divBdr>
                                                                        <w:top w:val="none" w:sz="0" w:space="0" w:color="auto"/>
                                                                        <w:left w:val="none" w:sz="0" w:space="0" w:color="auto"/>
                                                                        <w:bottom w:val="none" w:sz="0" w:space="0" w:color="auto"/>
                                                                        <w:right w:val="none" w:sz="0" w:space="0" w:color="auto"/>
                                                                      </w:divBdr>
                                                                    </w:div>
                                                                    <w:div w:id="2045207635">
                                                                      <w:marLeft w:val="0"/>
                                                                      <w:marRight w:val="0"/>
                                                                      <w:marTop w:val="0"/>
                                                                      <w:marBottom w:val="0"/>
                                                                      <w:divBdr>
                                                                        <w:top w:val="none" w:sz="0" w:space="0" w:color="auto"/>
                                                                        <w:left w:val="none" w:sz="0" w:space="0" w:color="auto"/>
                                                                        <w:bottom w:val="none" w:sz="0" w:space="0" w:color="auto"/>
                                                                        <w:right w:val="none" w:sz="0" w:space="0" w:color="auto"/>
                                                                      </w:divBdr>
                                                                    </w:div>
                                                                    <w:div w:id="1723940195">
                                                                      <w:marLeft w:val="0"/>
                                                                      <w:marRight w:val="0"/>
                                                                      <w:marTop w:val="0"/>
                                                                      <w:marBottom w:val="0"/>
                                                                      <w:divBdr>
                                                                        <w:top w:val="none" w:sz="0" w:space="0" w:color="auto"/>
                                                                        <w:left w:val="none" w:sz="0" w:space="0" w:color="auto"/>
                                                                        <w:bottom w:val="none" w:sz="0" w:space="0" w:color="auto"/>
                                                                        <w:right w:val="none" w:sz="0" w:space="0" w:color="auto"/>
                                                                      </w:divBdr>
                                                                    </w:div>
                                                                    <w:div w:id="407070390">
                                                                      <w:marLeft w:val="0"/>
                                                                      <w:marRight w:val="0"/>
                                                                      <w:marTop w:val="0"/>
                                                                      <w:marBottom w:val="0"/>
                                                                      <w:divBdr>
                                                                        <w:top w:val="none" w:sz="0" w:space="0" w:color="auto"/>
                                                                        <w:left w:val="none" w:sz="0" w:space="0" w:color="auto"/>
                                                                        <w:bottom w:val="none" w:sz="0" w:space="0" w:color="auto"/>
                                                                        <w:right w:val="none" w:sz="0" w:space="0" w:color="auto"/>
                                                                      </w:divBdr>
                                                                    </w:div>
                                                                    <w:div w:id="2132359282">
                                                                      <w:marLeft w:val="0"/>
                                                                      <w:marRight w:val="0"/>
                                                                      <w:marTop w:val="0"/>
                                                                      <w:marBottom w:val="0"/>
                                                                      <w:divBdr>
                                                                        <w:top w:val="none" w:sz="0" w:space="0" w:color="auto"/>
                                                                        <w:left w:val="none" w:sz="0" w:space="0" w:color="auto"/>
                                                                        <w:bottom w:val="none" w:sz="0" w:space="0" w:color="auto"/>
                                                                        <w:right w:val="none" w:sz="0" w:space="0" w:color="auto"/>
                                                                      </w:divBdr>
                                                                    </w:div>
                                                                    <w:div w:id="357858958">
                                                                      <w:marLeft w:val="0"/>
                                                                      <w:marRight w:val="0"/>
                                                                      <w:marTop w:val="0"/>
                                                                      <w:marBottom w:val="0"/>
                                                                      <w:divBdr>
                                                                        <w:top w:val="none" w:sz="0" w:space="0" w:color="auto"/>
                                                                        <w:left w:val="none" w:sz="0" w:space="0" w:color="auto"/>
                                                                        <w:bottom w:val="none" w:sz="0" w:space="0" w:color="auto"/>
                                                                        <w:right w:val="none" w:sz="0" w:space="0" w:color="auto"/>
                                                                      </w:divBdr>
                                                                    </w:div>
                                                                    <w:div w:id="959259622">
                                                                      <w:marLeft w:val="0"/>
                                                                      <w:marRight w:val="0"/>
                                                                      <w:marTop w:val="0"/>
                                                                      <w:marBottom w:val="0"/>
                                                                      <w:divBdr>
                                                                        <w:top w:val="none" w:sz="0" w:space="0" w:color="auto"/>
                                                                        <w:left w:val="none" w:sz="0" w:space="0" w:color="auto"/>
                                                                        <w:bottom w:val="none" w:sz="0" w:space="0" w:color="auto"/>
                                                                        <w:right w:val="none" w:sz="0" w:space="0" w:color="auto"/>
                                                                      </w:divBdr>
                                                                    </w:div>
                                                                    <w:div w:id="1255212502">
                                                                      <w:marLeft w:val="0"/>
                                                                      <w:marRight w:val="0"/>
                                                                      <w:marTop w:val="0"/>
                                                                      <w:marBottom w:val="0"/>
                                                                      <w:divBdr>
                                                                        <w:top w:val="none" w:sz="0" w:space="0" w:color="auto"/>
                                                                        <w:left w:val="none" w:sz="0" w:space="0" w:color="auto"/>
                                                                        <w:bottom w:val="none" w:sz="0" w:space="0" w:color="auto"/>
                                                                        <w:right w:val="none" w:sz="0" w:space="0" w:color="auto"/>
                                                                      </w:divBdr>
                                                                    </w:div>
                                                                    <w:div w:id="1763643901">
                                                                      <w:marLeft w:val="0"/>
                                                                      <w:marRight w:val="0"/>
                                                                      <w:marTop w:val="0"/>
                                                                      <w:marBottom w:val="0"/>
                                                                      <w:divBdr>
                                                                        <w:top w:val="none" w:sz="0" w:space="0" w:color="auto"/>
                                                                        <w:left w:val="none" w:sz="0" w:space="0" w:color="auto"/>
                                                                        <w:bottom w:val="none" w:sz="0" w:space="0" w:color="auto"/>
                                                                        <w:right w:val="none" w:sz="0" w:space="0" w:color="auto"/>
                                                                      </w:divBdr>
                                                                    </w:div>
                                                                    <w:div w:id="641933487">
                                                                      <w:marLeft w:val="0"/>
                                                                      <w:marRight w:val="0"/>
                                                                      <w:marTop w:val="0"/>
                                                                      <w:marBottom w:val="0"/>
                                                                      <w:divBdr>
                                                                        <w:top w:val="none" w:sz="0" w:space="0" w:color="auto"/>
                                                                        <w:left w:val="none" w:sz="0" w:space="0" w:color="auto"/>
                                                                        <w:bottom w:val="none" w:sz="0" w:space="0" w:color="auto"/>
                                                                        <w:right w:val="none" w:sz="0" w:space="0" w:color="auto"/>
                                                                      </w:divBdr>
                                                                    </w:div>
                                                                    <w:div w:id="1831823029">
                                                                      <w:marLeft w:val="0"/>
                                                                      <w:marRight w:val="0"/>
                                                                      <w:marTop w:val="0"/>
                                                                      <w:marBottom w:val="0"/>
                                                                      <w:divBdr>
                                                                        <w:top w:val="none" w:sz="0" w:space="0" w:color="auto"/>
                                                                        <w:left w:val="none" w:sz="0" w:space="0" w:color="auto"/>
                                                                        <w:bottom w:val="none" w:sz="0" w:space="0" w:color="auto"/>
                                                                        <w:right w:val="none" w:sz="0" w:space="0" w:color="auto"/>
                                                                      </w:divBdr>
                                                                    </w:div>
                                                                    <w:div w:id="1529099916">
                                                                      <w:marLeft w:val="0"/>
                                                                      <w:marRight w:val="0"/>
                                                                      <w:marTop w:val="0"/>
                                                                      <w:marBottom w:val="0"/>
                                                                      <w:divBdr>
                                                                        <w:top w:val="none" w:sz="0" w:space="0" w:color="auto"/>
                                                                        <w:left w:val="none" w:sz="0" w:space="0" w:color="auto"/>
                                                                        <w:bottom w:val="none" w:sz="0" w:space="0" w:color="auto"/>
                                                                        <w:right w:val="none" w:sz="0" w:space="0" w:color="auto"/>
                                                                      </w:divBdr>
                                                                    </w:div>
                                                                    <w:div w:id="1042944759">
                                                                      <w:marLeft w:val="0"/>
                                                                      <w:marRight w:val="0"/>
                                                                      <w:marTop w:val="0"/>
                                                                      <w:marBottom w:val="0"/>
                                                                      <w:divBdr>
                                                                        <w:top w:val="none" w:sz="0" w:space="0" w:color="auto"/>
                                                                        <w:left w:val="none" w:sz="0" w:space="0" w:color="auto"/>
                                                                        <w:bottom w:val="none" w:sz="0" w:space="0" w:color="auto"/>
                                                                        <w:right w:val="none" w:sz="0" w:space="0" w:color="auto"/>
                                                                      </w:divBdr>
                                                                    </w:div>
                                                                    <w:div w:id="771702764">
                                                                      <w:marLeft w:val="0"/>
                                                                      <w:marRight w:val="0"/>
                                                                      <w:marTop w:val="0"/>
                                                                      <w:marBottom w:val="0"/>
                                                                      <w:divBdr>
                                                                        <w:top w:val="none" w:sz="0" w:space="0" w:color="auto"/>
                                                                        <w:left w:val="none" w:sz="0" w:space="0" w:color="auto"/>
                                                                        <w:bottom w:val="none" w:sz="0" w:space="0" w:color="auto"/>
                                                                        <w:right w:val="none" w:sz="0" w:space="0" w:color="auto"/>
                                                                      </w:divBdr>
                                                                    </w:div>
                                                                    <w:div w:id="1670982353">
                                                                      <w:marLeft w:val="0"/>
                                                                      <w:marRight w:val="0"/>
                                                                      <w:marTop w:val="0"/>
                                                                      <w:marBottom w:val="0"/>
                                                                      <w:divBdr>
                                                                        <w:top w:val="none" w:sz="0" w:space="0" w:color="auto"/>
                                                                        <w:left w:val="none" w:sz="0" w:space="0" w:color="auto"/>
                                                                        <w:bottom w:val="none" w:sz="0" w:space="0" w:color="auto"/>
                                                                        <w:right w:val="none" w:sz="0" w:space="0" w:color="auto"/>
                                                                      </w:divBdr>
                                                                    </w:div>
                                                                    <w:div w:id="903561910">
                                                                      <w:marLeft w:val="0"/>
                                                                      <w:marRight w:val="0"/>
                                                                      <w:marTop w:val="0"/>
                                                                      <w:marBottom w:val="0"/>
                                                                      <w:divBdr>
                                                                        <w:top w:val="none" w:sz="0" w:space="0" w:color="auto"/>
                                                                        <w:left w:val="none" w:sz="0" w:space="0" w:color="auto"/>
                                                                        <w:bottom w:val="none" w:sz="0" w:space="0" w:color="auto"/>
                                                                        <w:right w:val="none" w:sz="0" w:space="0" w:color="auto"/>
                                                                      </w:divBdr>
                                                                    </w:div>
                                                                    <w:div w:id="18099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7578">
                                                              <w:marLeft w:val="0"/>
                                                              <w:marRight w:val="0"/>
                                                              <w:marTop w:val="0"/>
                                                              <w:marBottom w:val="0"/>
                                                              <w:divBdr>
                                                                <w:top w:val="none" w:sz="0" w:space="0" w:color="auto"/>
                                                                <w:left w:val="none" w:sz="0" w:space="0" w:color="auto"/>
                                                                <w:bottom w:val="none" w:sz="0" w:space="0" w:color="auto"/>
                                                                <w:right w:val="none" w:sz="0" w:space="0" w:color="auto"/>
                                                              </w:divBdr>
                                                            </w:div>
                                                            <w:div w:id="53091029">
                                                              <w:marLeft w:val="0"/>
                                                              <w:marRight w:val="0"/>
                                                              <w:marTop w:val="0"/>
                                                              <w:marBottom w:val="0"/>
                                                              <w:divBdr>
                                                                <w:top w:val="none" w:sz="0" w:space="0" w:color="auto"/>
                                                                <w:left w:val="none" w:sz="0" w:space="0" w:color="auto"/>
                                                                <w:bottom w:val="none" w:sz="0" w:space="0" w:color="auto"/>
                                                                <w:right w:val="none" w:sz="0" w:space="0" w:color="auto"/>
                                                              </w:divBdr>
                                                            </w:div>
                                                            <w:div w:id="831259307">
                                                              <w:marLeft w:val="0"/>
                                                              <w:marRight w:val="0"/>
                                                              <w:marTop w:val="0"/>
                                                              <w:marBottom w:val="0"/>
                                                              <w:divBdr>
                                                                <w:top w:val="none" w:sz="0" w:space="0" w:color="auto"/>
                                                                <w:left w:val="none" w:sz="0" w:space="0" w:color="auto"/>
                                                                <w:bottom w:val="none" w:sz="0" w:space="0" w:color="auto"/>
                                                                <w:right w:val="none" w:sz="0" w:space="0" w:color="auto"/>
                                                              </w:divBdr>
                                                              <w:divsChild>
                                                                <w:div w:id="2082631500">
                                                                  <w:marLeft w:val="0"/>
                                                                  <w:marRight w:val="0"/>
                                                                  <w:marTop w:val="0"/>
                                                                  <w:marBottom w:val="0"/>
                                                                  <w:divBdr>
                                                                    <w:top w:val="none" w:sz="0" w:space="0" w:color="auto"/>
                                                                    <w:left w:val="none" w:sz="0" w:space="0" w:color="auto"/>
                                                                    <w:bottom w:val="none" w:sz="0" w:space="0" w:color="auto"/>
                                                                    <w:right w:val="none" w:sz="0" w:space="0" w:color="auto"/>
                                                                  </w:divBdr>
                                                                </w:div>
                                                                <w:div w:id="15658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2739">
                                                          <w:marLeft w:val="0"/>
                                                          <w:marRight w:val="0"/>
                                                          <w:marTop w:val="0"/>
                                                          <w:marBottom w:val="0"/>
                                                          <w:divBdr>
                                                            <w:top w:val="none" w:sz="0" w:space="0" w:color="auto"/>
                                                            <w:left w:val="none" w:sz="0" w:space="0" w:color="auto"/>
                                                            <w:bottom w:val="none" w:sz="0" w:space="0" w:color="auto"/>
                                                            <w:right w:val="none" w:sz="0" w:space="0" w:color="auto"/>
                                                          </w:divBdr>
                                                          <w:divsChild>
                                                            <w:div w:id="1641154910">
                                                              <w:marLeft w:val="0"/>
                                                              <w:marRight w:val="0"/>
                                                              <w:marTop w:val="0"/>
                                                              <w:marBottom w:val="0"/>
                                                              <w:divBdr>
                                                                <w:top w:val="none" w:sz="0" w:space="0" w:color="auto"/>
                                                                <w:left w:val="none" w:sz="0" w:space="0" w:color="auto"/>
                                                                <w:bottom w:val="none" w:sz="0" w:space="0" w:color="auto"/>
                                                                <w:right w:val="none" w:sz="0" w:space="0" w:color="auto"/>
                                                              </w:divBdr>
                                                            </w:div>
                                                            <w:div w:id="703361146">
                                                              <w:marLeft w:val="0"/>
                                                              <w:marRight w:val="0"/>
                                                              <w:marTop w:val="0"/>
                                                              <w:marBottom w:val="0"/>
                                                              <w:divBdr>
                                                                <w:top w:val="none" w:sz="0" w:space="0" w:color="auto"/>
                                                                <w:left w:val="none" w:sz="0" w:space="0" w:color="auto"/>
                                                                <w:bottom w:val="none" w:sz="0" w:space="0" w:color="auto"/>
                                                                <w:right w:val="none" w:sz="0" w:space="0" w:color="auto"/>
                                                              </w:divBdr>
                                                              <w:divsChild>
                                                                <w:div w:id="1748110254">
                                                                  <w:marLeft w:val="0"/>
                                                                  <w:marRight w:val="0"/>
                                                                  <w:marTop w:val="0"/>
                                                                  <w:marBottom w:val="0"/>
                                                                  <w:divBdr>
                                                                    <w:top w:val="none" w:sz="0" w:space="0" w:color="auto"/>
                                                                    <w:left w:val="none" w:sz="0" w:space="0" w:color="auto"/>
                                                                    <w:bottom w:val="none" w:sz="0" w:space="0" w:color="auto"/>
                                                                    <w:right w:val="none" w:sz="0" w:space="0" w:color="auto"/>
                                                                  </w:divBdr>
                                                                </w:div>
                                                                <w:div w:id="772556035">
                                                                  <w:marLeft w:val="0"/>
                                                                  <w:marRight w:val="0"/>
                                                                  <w:marTop w:val="0"/>
                                                                  <w:marBottom w:val="0"/>
                                                                  <w:divBdr>
                                                                    <w:top w:val="none" w:sz="0" w:space="0" w:color="auto"/>
                                                                    <w:left w:val="none" w:sz="0" w:space="0" w:color="auto"/>
                                                                    <w:bottom w:val="none" w:sz="0" w:space="0" w:color="auto"/>
                                                                    <w:right w:val="none" w:sz="0" w:space="0" w:color="auto"/>
                                                                  </w:divBdr>
                                                                </w:div>
                                                              </w:divsChild>
                                                            </w:div>
                                                            <w:div w:id="421415537">
                                                              <w:marLeft w:val="0"/>
                                                              <w:marRight w:val="0"/>
                                                              <w:marTop w:val="0"/>
                                                              <w:marBottom w:val="0"/>
                                                              <w:divBdr>
                                                                <w:top w:val="none" w:sz="0" w:space="0" w:color="auto"/>
                                                                <w:left w:val="none" w:sz="0" w:space="0" w:color="auto"/>
                                                                <w:bottom w:val="none" w:sz="0" w:space="0" w:color="auto"/>
                                                                <w:right w:val="none" w:sz="0" w:space="0" w:color="auto"/>
                                                              </w:divBdr>
                                                            </w:div>
                                                            <w:div w:id="767240053">
                                                              <w:marLeft w:val="0"/>
                                                              <w:marRight w:val="0"/>
                                                              <w:marTop w:val="0"/>
                                                              <w:marBottom w:val="0"/>
                                                              <w:divBdr>
                                                                <w:top w:val="none" w:sz="0" w:space="0" w:color="auto"/>
                                                                <w:left w:val="none" w:sz="0" w:space="0" w:color="auto"/>
                                                                <w:bottom w:val="none" w:sz="0" w:space="0" w:color="auto"/>
                                                                <w:right w:val="none" w:sz="0" w:space="0" w:color="auto"/>
                                                              </w:divBdr>
                                                              <w:divsChild>
                                                                <w:div w:id="431240841">
                                                                  <w:marLeft w:val="0"/>
                                                                  <w:marRight w:val="0"/>
                                                                  <w:marTop w:val="0"/>
                                                                  <w:marBottom w:val="0"/>
                                                                  <w:divBdr>
                                                                    <w:top w:val="none" w:sz="0" w:space="0" w:color="auto"/>
                                                                    <w:left w:val="none" w:sz="0" w:space="0" w:color="auto"/>
                                                                    <w:bottom w:val="none" w:sz="0" w:space="0" w:color="auto"/>
                                                                    <w:right w:val="none" w:sz="0" w:space="0" w:color="auto"/>
                                                                  </w:divBdr>
                                                                </w:div>
                                                              </w:divsChild>
                                                            </w:div>
                                                            <w:div w:id="1258632071">
                                                              <w:marLeft w:val="0"/>
                                                              <w:marRight w:val="0"/>
                                                              <w:marTop w:val="0"/>
                                                              <w:marBottom w:val="0"/>
                                                              <w:divBdr>
                                                                <w:top w:val="none" w:sz="0" w:space="0" w:color="auto"/>
                                                                <w:left w:val="none" w:sz="0" w:space="0" w:color="auto"/>
                                                                <w:bottom w:val="none" w:sz="0" w:space="0" w:color="auto"/>
                                                                <w:right w:val="none" w:sz="0" w:space="0" w:color="auto"/>
                                                              </w:divBdr>
                                                              <w:divsChild>
                                                                <w:div w:id="1589267123">
                                                                  <w:marLeft w:val="0"/>
                                                                  <w:marRight w:val="0"/>
                                                                  <w:marTop w:val="0"/>
                                                                  <w:marBottom w:val="0"/>
                                                                  <w:divBdr>
                                                                    <w:top w:val="none" w:sz="0" w:space="0" w:color="auto"/>
                                                                    <w:left w:val="none" w:sz="0" w:space="0" w:color="auto"/>
                                                                    <w:bottom w:val="none" w:sz="0" w:space="0" w:color="auto"/>
                                                                    <w:right w:val="none" w:sz="0" w:space="0" w:color="auto"/>
                                                                  </w:divBdr>
                                                                  <w:divsChild>
                                                                    <w:div w:id="1303078999">
                                                                      <w:marLeft w:val="0"/>
                                                                      <w:marRight w:val="0"/>
                                                                      <w:marTop w:val="0"/>
                                                                      <w:marBottom w:val="0"/>
                                                                      <w:divBdr>
                                                                        <w:top w:val="none" w:sz="0" w:space="0" w:color="auto"/>
                                                                        <w:left w:val="none" w:sz="0" w:space="0" w:color="auto"/>
                                                                        <w:bottom w:val="none" w:sz="0" w:space="0" w:color="auto"/>
                                                                        <w:right w:val="none" w:sz="0" w:space="0" w:color="auto"/>
                                                                      </w:divBdr>
                                                                      <w:divsChild>
                                                                        <w:div w:id="919607590">
                                                                          <w:marLeft w:val="0"/>
                                                                          <w:marRight w:val="0"/>
                                                                          <w:marTop w:val="0"/>
                                                                          <w:marBottom w:val="0"/>
                                                                          <w:divBdr>
                                                                            <w:top w:val="none" w:sz="0" w:space="0" w:color="auto"/>
                                                                            <w:left w:val="none" w:sz="0" w:space="0" w:color="auto"/>
                                                                            <w:bottom w:val="none" w:sz="0" w:space="0" w:color="auto"/>
                                                                            <w:right w:val="none" w:sz="0" w:space="0" w:color="auto"/>
                                                                          </w:divBdr>
                                                                        </w:div>
                                                                      </w:divsChild>
                                                                    </w:div>
                                                                    <w:div w:id="410129949">
                                                                      <w:marLeft w:val="0"/>
                                                                      <w:marRight w:val="0"/>
                                                                      <w:marTop w:val="0"/>
                                                                      <w:marBottom w:val="0"/>
                                                                      <w:divBdr>
                                                                        <w:top w:val="none" w:sz="0" w:space="0" w:color="auto"/>
                                                                        <w:left w:val="none" w:sz="0" w:space="0" w:color="auto"/>
                                                                        <w:bottom w:val="none" w:sz="0" w:space="0" w:color="auto"/>
                                                                        <w:right w:val="none" w:sz="0" w:space="0" w:color="auto"/>
                                                                      </w:divBdr>
                                                                      <w:divsChild>
                                                                        <w:div w:id="51659281">
                                                                          <w:marLeft w:val="0"/>
                                                                          <w:marRight w:val="0"/>
                                                                          <w:marTop w:val="0"/>
                                                                          <w:marBottom w:val="0"/>
                                                                          <w:divBdr>
                                                                            <w:top w:val="none" w:sz="0" w:space="0" w:color="auto"/>
                                                                            <w:left w:val="none" w:sz="0" w:space="0" w:color="auto"/>
                                                                            <w:bottom w:val="none" w:sz="0" w:space="0" w:color="auto"/>
                                                                            <w:right w:val="none" w:sz="0" w:space="0" w:color="auto"/>
                                                                          </w:divBdr>
                                                                        </w:div>
                                                                      </w:divsChild>
                                                                    </w:div>
                                                                    <w:div w:id="1048531434">
                                                                      <w:marLeft w:val="0"/>
                                                                      <w:marRight w:val="0"/>
                                                                      <w:marTop w:val="0"/>
                                                                      <w:marBottom w:val="0"/>
                                                                      <w:divBdr>
                                                                        <w:top w:val="none" w:sz="0" w:space="0" w:color="auto"/>
                                                                        <w:left w:val="none" w:sz="0" w:space="0" w:color="auto"/>
                                                                        <w:bottom w:val="none" w:sz="0" w:space="0" w:color="auto"/>
                                                                        <w:right w:val="none" w:sz="0" w:space="0" w:color="auto"/>
                                                                      </w:divBdr>
                                                                      <w:divsChild>
                                                                        <w:div w:id="1623415492">
                                                                          <w:marLeft w:val="0"/>
                                                                          <w:marRight w:val="0"/>
                                                                          <w:marTop w:val="0"/>
                                                                          <w:marBottom w:val="0"/>
                                                                          <w:divBdr>
                                                                            <w:top w:val="none" w:sz="0" w:space="0" w:color="auto"/>
                                                                            <w:left w:val="none" w:sz="0" w:space="0" w:color="auto"/>
                                                                            <w:bottom w:val="none" w:sz="0" w:space="0" w:color="auto"/>
                                                                            <w:right w:val="none" w:sz="0" w:space="0" w:color="auto"/>
                                                                          </w:divBdr>
                                                                        </w:div>
                                                                      </w:divsChild>
                                                                    </w:div>
                                                                    <w:div w:id="311177455">
                                                                      <w:marLeft w:val="0"/>
                                                                      <w:marRight w:val="0"/>
                                                                      <w:marTop w:val="0"/>
                                                                      <w:marBottom w:val="0"/>
                                                                      <w:divBdr>
                                                                        <w:top w:val="none" w:sz="0" w:space="0" w:color="auto"/>
                                                                        <w:left w:val="none" w:sz="0" w:space="0" w:color="auto"/>
                                                                        <w:bottom w:val="none" w:sz="0" w:space="0" w:color="auto"/>
                                                                        <w:right w:val="none" w:sz="0" w:space="0" w:color="auto"/>
                                                                      </w:divBdr>
                                                                      <w:divsChild>
                                                                        <w:div w:id="3447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0899">
                                                              <w:marLeft w:val="0"/>
                                                              <w:marRight w:val="0"/>
                                                              <w:marTop w:val="0"/>
                                                              <w:marBottom w:val="0"/>
                                                              <w:divBdr>
                                                                <w:top w:val="none" w:sz="0" w:space="0" w:color="auto"/>
                                                                <w:left w:val="none" w:sz="0" w:space="0" w:color="auto"/>
                                                                <w:bottom w:val="none" w:sz="0" w:space="0" w:color="auto"/>
                                                                <w:right w:val="none" w:sz="0" w:space="0" w:color="auto"/>
                                                              </w:divBdr>
                                                              <w:divsChild>
                                                                <w:div w:id="1648314933">
                                                                  <w:marLeft w:val="0"/>
                                                                  <w:marRight w:val="0"/>
                                                                  <w:marTop w:val="0"/>
                                                                  <w:marBottom w:val="0"/>
                                                                  <w:divBdr>
                                                                    <w:top w:val="none" w:sz="0" w:space="0" w:color="auto"/>
                                                                    <w:left w:val="none" w:sz="0" w:space="0" w:color="auto"/>
                                                                    <w:bottom w:val="none" w:sz="0" w:space="0" w:color="auto"/>
                                                                    <w:right w:val="none" w:sz="0" w:space="0" w:color="auto"/>
                                                                  </w:divBdr>
                                                                  <w:divsChild>
                                                                    <w:div w:id="488330709">
                                                                      <w:marLeft w:val="0"/>
                                                                      <w:marRight w:val="0"/>
                                                                      <w:marTop w:val="0"/>
                                                                      <w:marBottom w:val="0"/>
                                                                      <w:divBdr>
                                                                        <w:top w:val="none" w:sz="0" w:space="0" w:color="auto"/>
                                                                        <w:left w:val="none" w:sz="0" w:space="0" w:color="auto"/>
                                                                        <w:bottom w:val="none" w:sz="0" w:space="0" w:color="auto"/>
                                                                        <w:right w:val="none" w:sz="0" w:space="0" w:color="auto"/>
                                                                      </w:divBdr>
                                                                      <w:divsChild>
                                                                        <w:div w:id="1668367624">
                                                                          <w:marLeft w:val="0"/>
                                                                          <w:marRight w:val="0"/>
                                                                          <w:marTop w:val="0"/>
                                                                          <w:marBottom w:val="0"/>
                                                                          <w:divBdr>
                                                                            <w:top w:val="none" w:sz="0" w:space="0" w:color="auto"/>
                                                                            <w:left w:val="none" w:sz="0" w:space="0" w:color="auto"/>
                                                                            <w:bottom w:val="none" w:sz="0" w:space="0" w:color="auto"/>
                                                                            <w:right w:val="none" w:sz="0" w:space="0" w:color="auto"/>
                                                                          </w:divBdr>
                                                                          <w:divsChild>
                                                                            <w:div w:id="843396196">
                                                                              <w:marLeft w:val="0"/>
                                                                              <w:marRight w:val="0"/>
                                                                              <w:marTop w:val="0"/>
                                                                              <w:marBottom w:val="0"/>
                                                                              <w:divBdr>
                                                                                <w:top w:val="none" w:sz="0" w:space="0" w:color="auto"/>
                                                                                <w:left w:val="none" w:sz="0" w:space="0" w:color="auto"/>
                                                                                <w:bottom w:val="none" w:sz="0" w:space="0" w:color="auto"/>
                                                                                <w:right w:val="none" w:sz="0" w:space="0" w:color="auto"/>
                                                                              </w:divBdr>
                                                                              <w:divsChild>
                                                                                <w:div w:id="1238326173">
                                                                                  <w:marLeft w:val="0"/>
                                                                                  <w:marRight w:val="0"/>
                                                                                  <w:marTop w:val="0"/>
                                                                                  <w:marBottom w:val="0"/>
                                                                                  <w:divBdr>
                                                                                    <w:top w:val="none" w:sz="0" w:space="0" w:color="auto"/>
                                                                                    <w:left w:val="none" w:sz="0" w:space="0" w:color="auto"/>
                                                                                    <w:bottom w:val="none" w:sz="0" w:space="0" w:color="auto"/>
                                                                                    <w:right w:val="none" w:sz="0" w:space="0" w:color="auto"/>
                                                                                  </w:divBdr>
                                                                                </w:div>
                                                                              </w:divsChild>
                                                                            </w:div>
                                                                            <w:div w:id="1686712746">
                                                                              <w:marLeft w:val="0"/>
                                                                              <w:marRight w:val="0"/>
                                                                              <w:marTop w:val="0"/>
                                                                              <w:marBottom w:val="0"/>
                                                                              <w:divBdr>
                                                                                <w:top w:val="none" w:sz="0" w:space="0" w:color="auto"/>
                                                                                <w:left w:val="none" w:sz="0" w:space="0" w:color="auto"/>
                                                                                <w:bottom w:val="none" w:sz="0" w:space="0" w:color="auto"/>
                                                                                <w:right w:val="none" w:sz="0" w:space="0" w:color="auto"/>
                                                                              </w:divBdr>
                                                                              <w:divsChild>
                                                                                <w:div w:id="2025739523">
                                                                                  <w:marLeft w:val="0"/>
                                                                                  <w:marRight w:val="0"/>
                                                                                  <w:marTop w:val="0"/>
                                                                                  <w:marBottom w:val="0"/>
                                                                                  <w:divBdr>
                                                                                    <w:top w:val="none" w:sz="0" w:space="0" w:color="auto"/>
                                                                                    <w:left w:val="none" w:sz="0" w:space="0" w:color="auto"/>
                                                                                    <w:bottom w:val="none" w:sz="0" w:space="0" w:color="auto"/>
                                                                                    <w:right w:val="none" w:sz="0" w:space="0" w:color="auto"/>
                                                                                  </w:divBdr>
                                                                                  <w:divsChild>
                                                                                    <w:div w:id="471018425">
                                                                                      <w:marLeft w:val="0"/>
                                                                                      <w:marRight w:val="0"/>
                                                                                      <w:marTop w:val="0"/>
                                                                                      <w:marBottom w:val="0"/>
                                                                                      <w:divBdr>
                                                                                        <w:top w:val="none" w:sz="0" w:space="0" w:color="auto"/>
                                                                                        <w:left w:val="none" w:sz="0" w:space="0" w:color="auto"/>
                                                                                        <w:bottom w:val="none" w:sz="0" w:space="0" w:color="auto"/>
                                                                                        <w:right w:val="none" w:sz="0" w:space="0" w:color="auto"/>
                                                                                      </w:divBdr>
                                                                                      <w:divsChild>
                                                                                        <w:div w:id="1193229092">
                                                                                          <w:marLeft w:val="0"/>
                                                                                          <w:marRight w:val="0"/>
                                                                                          <w:marTop w:val="0"/>
                                                                                          <w:marBottom w:val="0"/>
                                                                                          <w:divBdr>
                                                                                            <w:top w:val="none" w:sz="0" w:space="0" w:color="auto"/>
                                                                                            <w:left w:val="none" w:sz="0" w:space="0" w:color="auto"/>
                                                                                            <w:bottom w:val="none" w:sz="0" w:space="0" w:color="auto"/>
                                                                                            <w:right w:val="none" w:sz="0" w:space="0" w:color="auto"/>
                                                                                          </w:divBdr>
                                                                                          <w:divsChild>
                                                                                            <w:div w:id="2017884681">
                                                                                              <w:marLeft w:val="0"/>
                                                                                              <w:marRight w:val="0"/>
                                                                                              <w:marTop w:val="0"/>
                                                                                              <w:marBottom w:val="0"/>
                                                                                              <w:divBdr>
                                                                                                <w:top w:val="none" w:sz="0" w:space="0" w:color="auto"/>
                                                                                                <w:left w:val="none" w:sz="0" w:space="0" w:color="auto"/>
                                                                                                <w:bottom w:val="none" w:sz="0" w:space="0" w:color="auto"/>
                                                                                                <w:right w:val="none" w:sz="0" w:space="0" w:color="auto"/>
                                                                                              </w:divBdr>
                                                                                            </w:div>
                                                                                            <w:div w:id="1562521598">
                                                                                              <w:marLeft w:val="0"/>
                                                                                              <w:marRight w:val="0"/>
                                                                                              <w:marTop w:val="0"/>
                                                                                              <w:marBottom w:val="0"/>
                                                                                              <w:divBdr>
                                                                                                <w:top w:val="none" w:sz="0" w:space="0" w:color="auto"/>
                                                                                                <w:left w:val="none" w:sz="0" w:space="0" w:color="auto"/>
                                                                                                <w:bottom w:val="none" w:sz="0" w:space="0" w:color="auto"/>
                                                                                                <w:right w:val="none" w:sz="0" w:space="0" w:color="auto"/>
                                                                                              </w:divBdr>
                                                                                            </w:div>
                                                                                          </w:divsChild>
                                                                                        </w:div>
                                                                                        <w:div w:id="2054301849">
                                                                                          <w:marLeft w:val="0"/>
                                                                                          <w:marRight w:val="0"/>
                                                                                          <w:marTop w:val="0"/>
                                                                                          <w:marBottom w:val="0"/>
                                                                                          <w:divBdr>
                                                                                            <w:top w:val="none" w:sz="0" w:space="0" w:color="auto"/>
                                                                                            <w:left w:val="none" w:sz="0" w:space="0" w:color="auto"/>
                                                                                            <w:bottom w:val="none" w:sz="0" w:space="0" w:color="auto"/>
                                                                                            <w:right w:val="none" w:sz="0" w:space="0" w:color="auto"/>
                                                                                          </w:divBdr>
                                                                                          <w:divsChild>
                                                                                            <w:div w:id="188877241">
                                                                                              <w:marLeft w:val="0"/>
                                                                                              <w:marRight w:val="0"/>
                                                                                              <w:marTop w:val="0"/>
                                                                                              <w:marBottom w:val="0"/>
                                                                                              <w:divBdr>
                                                                                                <w:top w:val="none" w:sz="0" w:space="0" w:color="auto"/>
                                                                                                <w:left w:val="none" w:sz="0" w:space="0" w:color="auto"/>
                                                                                                <w:bottom w:val="none" w:sz="0" w:space="0" w:color="auto"/>
                                                                                                <w:right w:val="none" w:sz="0" w:space="0" w:color="auto"/>
                                                                                              </w:divBdr>
                                                                                              <w:divsChild>
                                                                                                <w:div w:id="1987275447">
                                                                                                  <w:marLeft w:val="0"/>
                                                                                                  <w:marRight w:val="0"/>
                                                                                                  <w:marTop w:val="0"/>
                                                                                                  <w:marBottom w:val="0"/>
                                                                                                  <w:divBdr>
                                                                                                    <w:top w:val="none" w:sz="0" w:space="0" w:color="auto"/>
                                                                                                    <w:left w:val="none" w:sz="0" w:space="0" w:color="auto"/>
                                                                                                    <w:bottom w:val="none" w:sz="0" w:space="0" w:color="auto"/>
                                                                                                    <w:right w:val="none" w:sz="0" w:space="0" w:color="auto"/>
                                                                                                  </w:divBdr>
                                                                                                  <w:divsChild>
                                                                                                    <w:div w:id="21182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301350">
                                                                          <w:marLeft w:val="0"/>
                                                                          <w:marRight w:val="0"/>
                                                                          <w:marTop w:val="0"/>
                                                                          <w:marBottom w:val="0"/>
                                                                          <w:divBdr>
                                                                            <w:top w:val="none" w:sz="0" w:space="0" w:color="auto"/>
                                                                            <w:left w:val="none" w:sz="0" w:space="0" w:color="auto"/>
                                                                            <w:bottom w:val="none" w:sz="0" w:space="0" w:color="auto"/>
                                                                            <w:right w:val="none" w:sz="0" w:space="0" w:color="auto"/>
                                                                          </w:divBdr>
                                                                          <w:divsChild>
                                                                            <w:div w:id="14905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683627">
                                          <w:marLeft w:val="0"/>
                                          <w:marRight w:val="0"/>
                                          <w:marTop w:val="0"/>
                                          <w:marBottom w:val="0"/>
                                          <w:divBdr>
                                            <w:top w:val="none" w:sz="0" w:space="0" w:color="auto"/>
                                            <w:left w:val="none" w:sz="0" w:space="0" w:color="auto"/>
                                            <w:bottom w:val="none" w:sz="0" w:space="0" w:color="auto"/>
                                            <w:right w:val="none" w:sz="0" w:space="0" w:color="auto"/>
                                          </w:divBdr>
                                        </w:div>
                                        <w:div w:id="393509834">
                                          <w:marLeft w:val="0"/>
                                          <w:marRight w:val="0"/>
                                          <w:marTop w:val="0"/>
                                          <w:marBottom w:val="0"/>
                                          <w:divBdr>
                                            <w:top w:val="none" w:sz="0" w:space="0" w:color="auto"/>
                                            <w:left w:val="none" w:sz="0" w:space="0" w:color="auto"/>
                                            <w:bottom w:val="none" w:sz="0" w:space="0" w:color="auto"/>
                                            <w:right w:val="none" w:sz="0" w:space="0" w:color="auto"/>
                                          </w:divBdr>
                                        </w:div>
                                      </w:divsChild>
                                    </w:div>
                                    <w:div w:id="583610124">
                                      <w:marLeft w:val="0"/>
                                      <w:marRight w:val="0"/>
                                      <w:marTop w:val="0"/>
                                      <w:marBottom w:val="0"/>
                                      <w:divBdr>
                                        <w:top w:val="none" w:sz="0" w:space="0" w:color="auto"/>
                                        <w:left w:val="none" w:sz="0" w:space="0" w:color="auto"/>
                                        <w:bottom w:val="none" w:sz="0" w:space="0" w:color="auto"/>
                                        <w:right w:val="none" w:sz="0" w:space="0" w:color="auto"/>
                                      </w:divBdr>
                                      <w:divsChild>
                                        <w:div w:id="838808625">
                                          <w:marLeft w:val="0"/>
                                          <w:marRight w:val="0"/>
                                          <w:marTop w:val="0"/>
                                          <w:marBottom w:val="0"/>
                                          <w:divBdr>
                                            <w:top w:val="none" w:sz="0" w:space="0" w:color="auto"/>
                                            <w:left w:val="none" w:sz="0" w:space="0" w:color="auto"/>
                                            <w:bottom w:val="none" w:sz="0" w:space="0" w:color="auto"/>
                                            <w:right w:val="none" w:sz="0" w:space="0" w:color="auto"/>
                                          </w:divBdr>
                                        </w:div>
                                        <w:div w:id="1663853010">
                                          <w:marLeft w:val="0"/>
                                          <w:marRight w:val="0"/>
                                          <w:marTop w:val="0"/>
                                          <w:marBottom w:val="0"/>
                                          <w:divBdr>
                                            <w:top w:val="none" w:sz="0" w:space="0" w:color="auto"/>
                                            <w:left w:val="none" w:sz="0" w:space="0" w:color="auto"/>
                                            <w:bottom w:val="none" w:sz="0" w:space="0" w:color="auto"/>
                                            <w:right w:val="none" w:sz="0" w:space="0" w:color="auto"/>
                                          </w:divBdr>
                                        </w:div>
                                        <w:div w:id="13084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6176">
                              <w:marLeft w:val="0"/>
                              <w:marRight w:val="0"/>
                              <w:marTop w:val="0"/>
                              <w:marBottom w:val="0"/>
                              <w:divBdr>
                                <w:top w:val="none" w:sz="0" w:space="0" w:color="auto"/>
                                <w:left w:val="none" w:sz="0" w:space="0" w:color="auto"/>
                                <w:bottom w:val="none" w:sz="0" w:space="0" w:color="auto"/>
                                <w:right w:val="none" w:sz="0" w:space="0" w:color="auto"/>
                              </w:divBdr>
                            </w:div>
                            <w:div w:id="1213227456">
                              <w:marLeft w:val="0"/>
                              <w:marRight w:val="0"/>
                              <w:marTop w:val="0"/>
                              <w:marBottom w:val="0"/>
                              <w:divBdr>
                                <w:top w:val="none" w:sz="0" w:space="0" w:color="auto"/>
                                <w:left w:val="none" w:sz="0" w:space="0" w:color="auto"/>
                                <w:bottom w:val="none" w:sz="0" w:space="0" w:color="auto"/>
                                <w:right w:val="none" w:sz="0" w:space="0" w:color="auto"/>
                              </w:divBdr>
                            </w:div>
                            <w:div w:id="832258327">
                              <w:marLeft w:val="0"/>
                              <w:marRight w:val="0"/>
                              <w:marTop w:val="0"/>
                              <w:marBottom w:val="0"/>
                              <w:divBdr>
                                <w:top w:val="none" w:sz="0" w:space="0" w:color="auto"/>
                                <w:left w:val="none" w:sz="0" w:space="0" w:color="auto"/>
                                <w:bottom w:val="none" w:sz="0" w:space="0" w:color="auto"/>
                                <w:right w:val="none" w:sz="0" w:space="0" w:color="auto"/>
                              </w:divBdr>
                            </w:div>
                            <w:div w:id="829835124">
                              <w:marLeft w:val="0"/>
                              <w:marRight w:val="0"/>
                              <w:marTop w:val="0"/>
                              <w:marBottom w:val="0"/>
                              <w:divBdr>
                                <w:top w:val="none" w:sz="0" w:space="0" w:color="auto"/>
                                <w:left w:val="none" w:sz="0" w:space="0" w:color="auto"/>
                                <w:bottom w:val="none" w:sz="0" w:space="0" w:color="auto"/>
                                <w:right w:val="none" w:sz="0" w:space="0" w:color="auto"/>
                              </w:divBdr>
                            </w:div>
                            <w:div w:id="1070688222">
                              <w:marLeft w:val="0"/>
                              <w:marRight w:val="0"/>
                              <w:marTop w:val="0"/>
                              <w:marBottom w:val="0"/>
                              <w:divBdr>
                                <w:top w:val="none" w:sz="0" w:space="0" w:color="auto"/>
                                <w:left w:val="none" w:sz="0" w:space="0" w:color="auto"/>
                                <w:bottom w:val="none" w:sz="0" w:space="0" w:color="auto"/>
                                <w:right w:val="none" w:sz="0" w:space="0" w:color="auto"/>
                              </w:divBdr>
                            </w:div>
                            <w:div w:id="14604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6375">
                      <w:marLeft w:val="0"/>
                      <w:marRight w:val="0"/>
                      <w:marTop w:val="0"/>
                      <w:marBottom w:val="0"/>
                      <w:divBdr>
                        <w:top w:val="none" w:sz="0" w:space="0" w:color="auto"/>
                        <w:left w:val="none" w:sz="0" w:space="0" w:color="auto"/>
                        <w:bottom w:val="none" w:sz="0" w:space="0" w:color="auto"/>
                        <w:right w:val="none" w:sz="0" w:space="0" w:color="auto"/>
                      </w:divBdr>
                      <w:divsChild>
                        <w:div w:id="150295793">
                          <w:marLeft w:val="0"/>
                          <w:marRight w:val="0"/>
                          <w:marTop w:val="0"/>
                          <w:marBottom w:val="0"/>
                          <w:divBdr>
                            <w:top w:val="none" w:sz="0" w:space="0" w:color="auto"/>
                            <w:left w:val="none" w:sz="0" w:space="0" w:color="auto"/>
                            <w:bottom w:val="none" w:sz="0" w:space="0" w:color="auto"/>
                            <w:right w:val="none" w:sz="0" w:space="0" w:color="auto"/>
                          </w:divBdr>
                          <w:divsChild>
                            <w:div w:id="509953785">
                              <w:marLeft w:val="0"/>
                              <w:marRight w:val="0"/>
                              <w:marTop w:val="0"/>
                              <w:marBottom w:val="0"/>
                              <w:divBdr>
                                <w:top w:val="none" w:sz="0" w:space="0" w:color="auto"/>
                                <w:left w:val="none" w:sz="0" w:space="0" w:color="auto"/>
                                <w:bottom w:val="none" w:sz="0" w:space="0" w:color="auto"/>
                                <w:right w:val="none" w:sz="0" w:space="0" w:color="auto"/>
                              </w:divBdr>
                            </w:div>
                            <w:div w:id="1259949628">
                              <w:marLeft w:val="0"/>
                              <w:marRight w:val="0"/>
                              <w:marTop w:val="0"/>
                              <w:marBottom w:val="0"/>
                              <w:divBdr>
                                <w:top w:val="none" w:sz="0" w:space="0" w:color="auto"/>
                                <w:left w:val="none" w:sz="0" w:space="0" w:color="auto"/>
                                <w:bottom w:val="none" w:sz="0" w:space="0" w:color="auto"/>
                                <w:right w:val="none" w:sz="0" w:space="0" w:color="auto"/>
                              </w:divBdr>
                            </w:div>
                            <w:div w:id="21302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5374">
                      <w:marLeft w:val="0"/>
                      <w:marRight w:val="0"/>
                      <w:marTop w:val="0"/>
                      <w:marBottom w:val="0"/>
                      <w:divBdr>
                        <w:top w:val="none" w:sz="0" w:space="0" w:color="auto"/>
                        <w:left w:val="none" w:sz="0" w:space="0" w:color="auto"/>
                        <w:bottom w:val="none" w:sz="0" w:space="0" w:color="auto"/>
                        <w:right w:val="none" w:sz="0" w:space="0" w:color="auto"/>
                      </w:divBdr>
                      <w:divsChild>
                        <w:div w:id="1501507439">
                          <w:marLeft w:val="0"/>
                          <w:marRight w:val="0"/>
                          <w:marTop w:val="0"/>
                          <w:marBottom w:val="0"/>
                          <w:divBdr>
                            <w:top w:val="none" w:sz="0" w:space="0" w:color="auto"/>
                            <w:left w:val="none" w:sz="0" w:space="0" w:color="auto"/>
                            <w:bottom w:val="none" w:sz="0" w:space="0" w:color="auto"/>
                            <w:right w:val="none" w:sz="0" w:space="0" w:color="auto"/>
                          </w:divBdr>
                          <w:divsChild>
                            <w:div w:id="925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39</Pages>
  <Words>2726</Words>
  <Characters>15540</Characters>
  <Application>Microsoft Office Word</Application>
  <DocSecurity>0</DocSecurity>
  <Lines>129</Lines>
  <Paragraphs>36</Paragraphs>
  <ScaleCrop>false</ScaleCrop>
  <Company>微软中国</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2011-07-08T03:48:00Z</dcterms:created>
  <dcterms:modified xsi:type="dcterms:W3CDTF">2011-07-08T04:01:00Z</dcterms:modified>
</cp:coreProperties>
</file>